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2"/>
        <w:spacing w:line="588" w:lineRule="exact"/>
        <w:ind w:firstLine="0" w:firstLineChars="0"/>
        <w:jc w:val="center"/>
        <w:rPr>
          <w:rFonts w:ascii="方正小标宋简体" w:hAnsi="方正公文小标宋" w:eastAsia="方正小标宋简体" w:cs="方正公文小标宋"/>
          <w:sz w:val="36"/>
          <w:szCs w:val="36"/>
        </w:rPr>
      </w:pPr>
    </w:p>
    <w:p>
      <w:pPr>
        <w:pStyle w:val="12"/>
        <w:spacing w:line="588" w:lineRule="exact"/>
        <w:ind w:firstLine="0" w:firstLineChars="0"/>
        <w:jc w:val="center"/>
        <w:rPr>
          <w:rFonts w:ascii="方正小标宋简体" w:hAnsi="方正公文小标宋" w:eastAsia="方正小标宋简体" w:cs="方正公文小标宋"/>
          <w:sz w:val="36"/>
          <w:szCs w:val="36"/>
        </w:rPr>
      </w:pPr>
    </w:p>
    <w:p>
      <w:pPr>
        <w:pStyle w:val="12"/>
        <w:spacing w:line="588" w:lineRule="exact"/>
        <w:ind w:firstLine="0" w:firstLineChars="0"/>
        <w:jc w:val="center"/>
        <w:rPr>
          <w:rFonts w:ascii="方正小标宋简体" w:hAnsi="方正公文小标宋" w:eastAsia="方正小标宋简体" w:cs="方正公文小标宋"/>
          <w:sz w:val="36"/>
          <w:szCs w:val="36"/>
        </w:rPr>
      </w:pPr>
      <w:bookmarkStart w:id="5" w:name="_GoBack"/>
      <w:r>
        <w:rPr>
          <w:rFonts w:hint="eastAsia" w:ascii="方正小标宋简体" w:hAnsi="方正公文小标宋" w:eastAsia="方正小标宋简体" w:cs="方正公文小标宋"/>
          <w:sz w:val="36"/>
          <w:szCs w:val="36"/>
        </w:rPr>
        <w:t>核电厂消防站建设暂行规定</w:t>
      </w:r>
    </w:p>
    <w:bookmarkEnd w:id="5"/>
    <w:p>
      <w:pPr>
        <w:pStyle w:val="12"/>
        <w:spacing w:line="588" w:lineRule="exact"/>
        <w:ind w:firstLine="0" w:firstLineChars="0"/>
        <w:jc w:val="center"/>
        <w:rPr>
          <w:rFonts w:ascii="方正公文小标宋" w:hAnsi="方正公文小标宋" w:eastAsia="方正公文小标宋" w:cs="方正公文小标宋"/>
          <w:sz w:val="44"/>
          <w:szCs w:val="44"/>
        </w:rPr>
      </w:pPr>
    </w:p>
    <w:p>
      <w:pPr>
        <w:pStyle w:val="12"/>
        <w:numPr>
          <w:ilvl w:val="0"/>
          <w:numId w:val="3"/>
        </w:numPr>
        <w:spacing w:line="588" w:lineRule="exact"/>
        <w:ind w:firstLineChars="0"/>
        <w:jc w:val="center"/>
        <w:rPr>
          <w:rFonts w:ascii="方正黑体_GBK" w:hAnsi="黑体" w:eastAsia="方正黑体_GBK" w:cs="黑体"/>
          <w:sz w:val="32"/>
          <w:szCs w:val="32"/>
        </w:rPr>
      </w:pPr>
      <w:r>
        <w:rPr>
          <w:rFonts w:hint="eastAsia" w:ascii="方正黑体_GBK" w:hAnsi="黑体" w:eastAsia="方正黑体_GBK" w:cs="黑体"/>
          <w:sz w:val="32"/>
          <w:szCs w:val="32"/>
        </w:rPr>
        <w:t>总则</w:t>
      </w:r>
    </w:p>
    <w:p>
      <w:pPr>
        <w:pStyle w:val="12"/>
        <w:spacing w:line="588" w:lineRule="exact"/>
        <w:ind w:firstLine="640"/>
        <w:rPr>
          <w:rFonts w:ascii="Times New Roman" w:hAnsi="Times New Roman" w:eastAsia="方正黑体_GBK" w:cs="Times New Roman"/>
          <w:sz w:val="32"/>
          <w:szCs w:val="32"/>
        </w:rPr>
      </w:pPr>
      <w:r>
        <w:rPr>
          <w:rFonts w:ascii="Times New Roman" w:hAnsi="Times New Roman" w:eastAsia="方正黑体_GBK" w:cs="Times New Roman"/>
          <w:sz w:val="32"/>
          <w:szCs w:val="32"/>
        </w:rPr>
        <w:t>第一条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为规范核电厂消防站建设，保障核电厂消防安全，根据《中华人民共和国消防法》《核电厂消防安全监督管理暂行规定》等相关要求，制定本规定。</w:t>
      </w:r>
    </w:p>
    <w:p>
      <w:pPr>
        <w:pStyle w:val="12"/>
        <w:spacing w:line="588" w:lineRule="exact"/>
        <w:ind w:firstLine="640"/>
        <w:rPr>
          <w:rFonts w:ascii="Times New Roman" w:hAnsi="Times New Roman" w:eastAsia="方正黑体_GBK" w:cs="Times New Roman"/>
          <w:sz w:val="32"/>
          <w:szCs w:val="32"/>
        </w:rPr>
      </w:pPr>
      <w:r>
        <w:rPr>
          <w:rFonts w:ascii="Times New Roman" w:hAnsi="Times New Roman" w:eastAsia="方正黑体_GBK" w:cs="Times New Roman"/>
          <w:sz w:val="32"/>
          <w:szCs w:val="32"/>
        </w:rPr>
        <w:t>第二条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本规定适用于核电厂消防站建设工作，包括消防站建筑设施及其相关装备配备、人员配置等。本规定所称消防站，是核电企业依据《中华人民共和国消防法》建立的专职消防队的执勤训练场所。</w:t>
      </w:r>
    </w:p>
    <w:p>
      <w:pPr>
        <w:pStyle w:val="12"/>
        <w:spacing w:line="588" w:lineRule="exact"/>
        <w:ind w:firstLine="640"/>
        <w:rPr>
          <w:rFonts w:ascii="Times New Roman" w:hAnsi="Times New Roman" w:eastAsia="方正黑体_GBK" w:cs="Times New Roman"/>
          <w:sz w:val="32"/>
          <w:szCs w:val="32"/>
        </w:rPr>
      </w:pPr>
      <w:r>
        <w:rPr>
          <w:rFonts w:ascii="Times New Roman" w:hAnsi="Times New Roman" w:eastAsia="方正黑体_GBK" w:cs="Times New Roman"/>
          <w:sz w:val="32"/>
          <w:szCs w:val="32"/>
        </w:rPr>
        <w:t>第三条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核电厂营运单位（以下简称业主单位）对消防站建设工作负全面责任。核电厂控股企业集团（以下简称核电集团）对消防站建设工作负领导责任。国家能源局负责核电厂消防站建设工作的监督管理。</w:t>
      </w:r>
    </w:p>
    <w:p>
      <w:pPr>
        <w:pStyle w:val="12"/>
        <w:numPr>
          <w:ilvl w:val="0"/>
          <w:numId w:val="3"/>
        </w:numPr>
        <w:spacing w:line="588" w:lineRule="exact"/>
        <w:ind w:firstLineChars="0"/>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建设规模和建设时间</w:t>
      </w:r>
    </w:p>
    <w:p>
      <w:pPr>
        <w:pStyle w:val="12"/>
        <w:spacing w:line="588" w:lineRule="exact"/>
        <w:ind w:firstLine="640"/>
        <w:rPr>
          <w:rFonts w:ascii="Times New Roman" w:hAnsi="Times New Roman" w:eastAsia="方正黑体_GBK" w:cs="Times New Roman"/>
          <w:sz w:val="32"/>
          <w:szCs w:val="32"/>
        </w:rPr>
      </w:pPr>
      <w:r>
        <w:rPr>
          <w:rFonts w:ascii="Times New Roman" w:hAnsi="Times New Roman" w:eastAsia="方正黑体_GBK" w:cs="Times New Roman"/>
          <w:sz w:val="32"/>
          <w:szCs w:val="32"/>
        </w:rPr>
        <w:t>第四条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核电厂消防站</w:t>
      </w:r>
      <w:bookmarkStart w:id="0" w:name="_Hlk154650846"/>
      <w:r>
        <w:rPr>
          <w:rFonts w:ascii="Times New Roman" w:hAnsi="Times New Roman" w:eastAsia="方正仿宋_GBK" w:cs="Times New Roman"/>
          <w:sz w:val="32"/>
          <w:szCs w:val="32"/>
        </w:rPr>
        <w:t>的建设规模</w:t>
      </w:r>
      <w:bookmarkEnd w:id="0"/>
      <w:r>
        <w:rPr>
          <w:rFonts w:ascii="Times New Roman" w:hAnsi="Times New Roman" w:eastAsia="方正仿宋_GBK" w:cs="Times New Roman"/>
          <w:sz w:val="32"/>
          <w:szCs w:val="32"/>
        </w:rPr>
        <w:t>应根据核电厂规划布局、总平面布局、建设规模、火灾危险性和被保护对象的防护要求、事故处置需求等因素综合确定，原则上不低于住房和城乡建设部等部门印发的《城市消防站建设标准》（建标〔2017〕75号）规定的一级普通消防站有关要求。</w:t>
      </w:r>
    </w:p>
    <w:p>
      <w:pPr>
        <w:pStyle w:val="12"/>
        <w:spacing w:line="588" w:lineRule="exact"/>
        <w:ind w:firstLine="640"/>
        <w:rPr>
          <w:rFonts w:ascii="Times New Roman" w:hAnsi="Times New Roman" w:eastAsia="方正黑体_GBK" w:cs="Times New Roman"/>
          <w:sz w:val="32"/>
          <w:szCs w:val="32"/>
        </w:rPr>
      </w:pPr>
      <w:r>
        <w:rPr>
          <w:rFonts w:ascii="Times New Roman" w:hAnsi="Times New Roman" w:eastAsia="方正黑体_GBK" w:cs="Times New Roman"/>
          <w:sz w:val="32"/>
          <w:szCs w:val="32"/>
        </w:rPr>
        <w:t>第五条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业主单位应当根据核电项目建设期间灭火救援需求，在核电厂首台机组核岛工程开工前（核岛浇筑第一罐混凝土前）组建专职消防队，配置首批专职消防队员和装备，并充分考虑专职消防队员备勤、训练的临时场所，经核电集团组织检查后上岗执勤。</w:t>
      </w:r>
    </w:p>
    <w:p>
      <w:pPr>
        <w:pStyle w:val="12"/>
        <w:spacing w:line="588" w:lineRule="exact"/>
        <w:ind w:firstLine="640"/>
        <w:rPr>
          <w:rFonts w:ascii="Times New Roman" w:hAnsi="Times New Roman" w:eastAsia="方正黑体_GBK" w:cs="Times New Roman"/>
          <w:sz w:val="32"/>
          <w:szCs w:val="32"/>
        </w:rPr>
      </w:pPr>
      <w:r>
        <w:rPr>
          <w:rFonts w:ascii="Times New Roman" w:hAnsi="Times New Roman" w:eastAsia="方正黑体_GBK" w:cs="Times New Roman"/>
          <w:sz w:val="32"/>
          <w:szCs w:val="32"/>
        </w:rPr>
        <w:t>第六条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核电厂消防站应为独立建筑物，其主体建筑及配套场地应纳入核电厂厂址总平面设计一次规划，并在首台机组核岛工程开工后18个月内完成建设，经核电集团组织检查后投入使用。</w:t>
      </w:r>
    </w:p>
    <w:p>
      <w:pPr>
        <w:pStyle w:val="12"/>
        <w:spacing w:line="588" w:lineRule="exact"/>
        <w:ind w:firstLine="640"/>
        <w:rPr>
          <w:rFonts w:ascii="Times New Roman" w:hAnsi="Times New Roman" w:eastAsia="方正黑体_GBK" w:cs="Times New Roman"/>
          <w:sz w:val="32"/>
          <w:szCs w:val="32"/>
        </w:rPr>
      </w:pPr>
      <w:r>
        <w:rPr>
          <w:rFonts w:ascii="Times New Roman" w:hAnsi="Times New Roman" w:eastAsia="方正黑体_GBK" w:cs="Times New Roman"/>
          <w:sz w:val="32"/>
          <w:szCs w:val="32"/>
        </w:rPr>
        <w:t>第七条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核电厂首台机组装料前，专职消防队员执勤人数不少于30人，消防车不少于5辆；运行机组数量为6台时，专职消防队员执勤人数不少于40人，消防车不少于7辆；运行机组数量大于6台时，专职消防队员执勤人数不少于45人，消防车不少于8辆。</w:t>
      </w:r>
    </w:p>
    <w:p>
      <w:pPr>
        <w:pStyle w:val="12"/>
        <w:numPr>
          <w:ilvl w:val="0"/>
          <w:numId w:val="3"/>
        </w:numPr>
        <w:spacing w:line="588" w:lineRule="exact"/>
        <w:ind w:firstLineChars="0"/>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布局与建筑设施</w:t>
      </w:r>
    </w:p>
    <w:p>
      <w:pPr>
        <w:pStyle w:val="12"/>
        <w:spacing w:line="588" w:lineRule="exact"/>
        <w:ind w:firstLine="640"/>
        <w:rPr>
          <w:rFonts w:ascii="Times New Roman" w:hAnsi="Times New Roman" w:eastAsia="黑体" w:cs="Times New Roman"/>
          <w:sz w:val="32"/>
          <w:szCs w:val="32"/>
        </w:rPr>
      </w:pPr>
      <w:r>
        <w:rPr>
          <w:rFonts w:ascii="Times New Roman" w:hAnsi="Times New Roman" w:eastAsia="方正黑体_GBK" w:cs="Times New Roman"/>
          <w:sz w:val="32"/>
          <w:szCs w:val="32"/>
        </w:rPr>
        <w:t>第八条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核电厂消防站的建筑、设施和场地的设计应符合</w:t>
      </w:r>
      <w:r>
        <w:rPr>
          <w:rFonts w:hint="eastAsia" w:ascii="Times New Roman" w:hAnsi="Times New Roman" w:eastAsia="方正仿宋_GBK" w:cs="Times New Roman"/>
          <w:sz w:val="32"/>
          <w:szCs w:val="32"/>
        </w:rPr>
        <w:t>现行国家标准</w:t>
      </w:r>
      <w:r>
        <w:rPr>
          <w:rFonts w:ascii="Times New Roman" w:hAnsi="Times New Roman" w:eastAsia="方正仿宋_GBK" w:cs="Times New Roman"/>
          <w:sz w:val="32"/>
          <w:szCs w:val="32"/>
        </w:rPr>
        <w:t>《城市消防站设计规范》</w:t>
      </w:r>
      <w:r>
        <w:rPr>
          <w:rFonts w:hint="eastAsia" w:ascii="Times New Roman" w:hAnsi="Times New Roman" w:eastAsia="方正仿宋_GBK" w:cs="Times New Roman"/>
          <w:sz w:val="32"/>
          <w:szCs w:val="32"/>
        </w:rPr>
        <w:t>GB 51054的规定</w:t>
      </w:r>
      <w:r>
        <w:rPr>
          <w:rFonts w:ascii="Times New Roman" w:hAnsi="Times New Roman" w:eastAsia="方正仿宋_GBK" w:cs="Times New Roman"/>
          <w:sz w:val="32"/>
          <w:szCs w:val="32"/>
        </w:rPr>
        <w:t>。</w:t>
      </w:r>
    </w:p>
    <w:p>
      <w:pPr>
        <w:pStyle w:val="12"/>
        <w:spacing w:line="588" w:lineRule="exact"/>
        <w:ind w:firstLine="640"/>
        <w:rPr>
          <w:rFonts w:ascii="Times New Roman" w:hAnsi="Times New Roman" w:eastAsia="仿宋_GB2312" w:cs="Times New Roman"/>
          <w:sz w:val="32"/>
          <w:szCs w:val="32"/>
        </w:rPr>
      </w:pPr>
      <w:r>
        <w:rPr>
          <w:rFonts w:ascii="Times New Roman" w:hAnsi="Times New Roman" w:eastAsia="方正黑体_GBK" w:cs="Times New Roman"/>
          <w:sz w:val="32"/>
          <w:szCs w:val="32"/>
        </w:rPr>
        <w:t>第九条</w:t>
      </w:r>
      <w:r>
        <w:rPr>
          <w:rFonts w:hint="eastAsia" w:ascii="Times New Roman" w:hAnsi="Times New Roman" w:eastAsia="方正黑体_GBK" w:cs="Times New Roman"/>
          <w:sz w:val="32"/>
          <w:szCs w:val="32"/>
        </w:rPr>
        <w:t xml:space="preserve"> </w:t>
      </w:r>
      <w:r>
        <w:rPr>
          <w:rFonts w:ascii="Times New Roman" w:hAnsi="Times New Roman" w:eastAsia="方正仿宋_GBK" w:cs="Times New Roman"/>
          <w:sz w:val="32"/>
          <w:szCs w:val="32"/>
        </w:rPr>
        <w:t>核电厂消防站布置位置应以接到出动指令后5分钟内消防队可以到达辖区任意边缘为原则确定。当不满足要求时，应增设消防站，其规模应根据辖区范围内保护对象的规模、火灾危险性、事故处理需求等因素确定，且不低于《城市消防站建设标准》规定的小型消防站有关要求。</w:t>
      </w:r>
    </w:p>
    <w:p>
      <w:pPr>
        <w:pStyle w:val="12"/>
        <w:spacing w:line="588"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第</w:t>
      </w:r>
      <w:r>
        <w:rPr>
          <w:rFonts w:hint="eastAsia" w:ascii="Times New Roman" w:hAnsi="Times New Roman" w:eastAsia="方正黑体_GBK" w:cs="Times New Roman"/>
          <w:sz w:val="32"/>
          <w:szCs w:val="32"/>
        </w:rPr>
        <w:t>十</w:t>
      </w:r>
      <w:r>
        <w:rPr>
          <w:rFonts w:ascii="Times New Roman" w:hAnsi="Times New Roman" w:eastAsia="方正黑体_GBK" w:cs="Times New Roman"/>
          <w:sz w:val="32"/>
          <w:szCs w:val="32"/>
        </w:rPr>
        <w:t>条</w:t>
      </w:r>
      <w:r>
        <w:rPr>
          <w:rFonts w:ascii="Times New Roman" w:hAnsi="Times New Roman" w:eastAsia="方正仿宋_GBK" w:cs="Times New Roman"/>
          <w:sz w:val="32"/>
          <w:szCs w:val="32"/>
        </w:rPr>
        <w:t xml:space="preserve"> 核电厂消防站应</w:t>
      </w:r>
      <w:r>
        <w:rPr>
          <w:rFonts w:hint="eastAsia" w:ascii="Times New Roman" w:hAnsi="Times New Roman" w:eastAsia="方正仿宋_GBK" w:cs="Times New Roman"/>
          <w:sz w:val="32"/>
          <w:szCs w:val="32"/>
        </w:rPr>
        <w:t>按照</w:t>
      </w:r>
      <w:r>
        <w:rPr>
          <w:rFonts w:ascii="Times New Roman" w:hAnsi="Times New Roman" w:eastAsia="方正仿宋_GBK" w:cs="Times New Roman"/>
          <w:sz w:val="32"/>
          <w:szCs w:val="32"/>
        </w:rPr>
        <w:t>《城市消防站建设标准》一级普通消防站</w:t>
      </w:r>
      <w:r>
        <w:rPr>
          <w:rFonts w:hint="eastAsia" w:ascii="Times New Roman" w:hAnsi="Times New Roman" w:eastAsia="方正仿宋_GBK" w:cs="Times New Roman"/>
          <w:sz w:val="32"/>
          <w:szCs w:val="32"/>
        </w:rPr>
        <w:t>要求</w:t>
      </w:r>
      <w:r>
        <w:rPr>
          <w:rFonts w:ascii="Times New Roman" w:hAnsi="Times New Roman" w:eastAsia="方正仿宋_GBK" w:cs="Times New Roman"/>
          <w:sz w:val="32"/>
          <w:szCs w:val="32"/>
        </w:rPr>
        <w:t>设置业务用房、业务附属用房</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辅助用房，用房面积</w:t>
      </w:r>
      <w:r>
        <w:rPr>
          <w:rFonts w:hint="eastAsia" w:ascii="Times New Roman" w:hAnsi="Times New Roman" w:eastAsia="方正仿宋_GBK" w:cs="Times New Roman"/>
          <w:sz w:val="32"/>
          <w:szCs w:val="32"/>
        </w:rPr>
        <w:t>优先选取一级普通消防站的上限值。</w:t>
      </w:r>
    </w:p>
    <w:p>
      <w:pPr>
        <w:pStyle w:val="12"/>
        <w:spacing w:line="588" w:lineRule="exact"/>
        <w:ind w:firstLine="640"/>
        <w:rPr>
          <w:rFonts w:ascii="Times New Roman" w:hAnsi="Times New Roman" w:eastAsia="仿宋_GB2312" w:cs="Times New Roman"/>
          <w:sz w:val="32"/>
          <w:szCs w:val="32"/>
        </w:rPr>
      </w:pPr>
      <w:r>
        <w:rPr>
          <w:rFonts w:ascii="Times New Roman" w:hAnsi="Times New Roman" w:eastAsia="方正黑体_GBK" w:cs="Times New Roman"/>
          <w:sz w:val="32"/>
          <w:szCs w:val="32"/>
        </w:rPr>
        <w:t>第十</w:t>
      </w:r>
      <w:r>
        <w:rPr>
          <w:rFonts w:hint="eastAsia" w:ascii="Times New Roman" w:hAnsi="Times New Roman" w:eastAsia="方正黑体_GBK" w:cs="Times New Roman"/>
          <w:sz w:val="32"/>
          <w:szCs w:val="32"/>
        </w:rPr>
        <w:t>一</w:t>
      </w:r>
      <w:r>
        <w:rPr>
          <w:rFonts w:ascii="Times New Roman" w:hAnsi="Times New Roman" w:eastAsia="方正黑体_GBK" w:cs="Times New Roman"/>
          <w:sz w:val="32"/>
          <w:szCs w:val="32"/>
        </w:rPr>
        <w:t>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核电厂消防站应设置在辖区常年主导风向的上风或侧风处，车库门应朝向厂区主要道路或消防专用车道，距离路边保持一定距离，满足消防车快速出动要求。同时，消防车主出入口距离厂区办公楼、食堂等容纳人员较多建筑的主要疏散口不应小于50m。</w:t>
      </w:r>
    </w:p>
    <w:p>
      <w:pPr>
        <w:pStyle w:val="12"/>
        <w:spacing w:line="588" w:lineRule="exact"/>
        <w:ind w:firstLine="640"/>
        <w:rPr>
          <w:rFonts w:ascii="Times New Roman" w:hAnsi="Times New Roman" w:eastAsia="仿宋_GB2312" w:cs="Times New Roman"/>
          <w:sz w:val="32"/>
          <w:szCs w:val="32"/>
        </w:rPr>
      </w:pPr>
      <w:r>
        <w:rPr>
          <w:rFonts w:ascii="Times New Roman" w:hAnsi="Times New Roman" w:eastAsia="方正黑体_GBK" w:cs="Times New Roman"/>
          <w:sz w:val="32"/>
          <w:szCs w:val="32"/>
        </w:rPr>
        <w:t>第十</w:t>
      </w:r>
      <w:r>
        <w:rPr>
          <w:rFonts w:hint="eastAsia" w:ascii="Times New Roman" w:hAnsi="Times New Roman" w:eastAsia="方正黑体_GBK" w:cs="Times New Roman"/>
          <w:sz w:val="32"/>
          <w:szCs w:val="32"/>
        </w:rPr>
        <w:t>二</w:t>
      </w:r>
      <w:r>
        <w:rPr>
          <w:rFonts w:ascii="Times New Roman" w:hAnsi="Times New Roman" w:eastAsia="方正黑体_GBK" w:cs="Times New Roman"/>
          <w:sz w:val="32"/>
          <w:szCs w:val="32"/>
        </w:rPr>
        <w:t>条</w:t>
      </w:r>
      <w:r>
        <w:rPr>
          <w:rFonts w:ascii="Times New Roman" w:hAnsi="Times New Roman" w:eastAsia="黑体" w:cs="Times New Roman"/>
          <w:sz w:val="32"/>
          <w:szCs w:val="32"/>
        </w:rPr>
        <w:t xml:space="preserve"> </w:t>
      </w:r>
      <w:r>
        <w:rPr>
          <w:rFonts w:ascii="Times New Roman" w:hAnsi="Times New Roman" w:eastAsia="方正仿宋_GBK" w:cs="Times New Roman"/>
          <w:sz w:val="32"/>
          <w:szCs w:val="32"/>
        </w:rPr>
        <w:t>鼓励核电厂根据实战演练需要，设置数字化消防培训、指挥以及烟热、受限空间灭火救援等模拟训练设施及场地。</w:t>
      </w:r>
    </w:p>
    <w:p>
      <w:pPr>
        <w:pStyle w:val="12"/>
        <w:numPr>
          <w:ilvl w:val="0"/>
          <w:numId w:val="3"/>
        </w:numPr>
        <w:spacing w:line="588" w:lineRule="exact"/>
        <w:ind w:firstLineChars="0"/>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装备配备</w:t>
      </w:r>
    </w:p>
    <w:p>
      <w:pPr>
        <w:pStyle w:val="12"/>
        <w:spacing w:line="588" w:lineRule="exact"/>
        <w:ind w:firstLine="640"/>
        <w:rPr>
          <w:rFonts w:ascii="Times New Roman" w:hAnsi="Times New Roman" w:eastAsia="仿宋_GB2312" w:cs="Times New Roman"/>
          <w:sz w:val="32"/>
          <w:szCs w:val="32"/>
        </w:rPr>
      </w:pPr>
      <w:r>
        <w:rPr>
          <w:rFonts w:ascii="Times New Roman" w:hAnsi="Times New Roman" w:eastAsia="方正黑体_GBK" w:cs="Times New Roman"/>
          <w:sz w:val="32"/>
          <w:szCs w:val="32"/>
        </w:rPr>
        <w:t>第十三条</w:t>
      </w:r>
      <w:r>
        <w:rPr>
          <w:rFonts w:ascii="Times New Roman" w:hAnsi="Times New Roman" w:eastAsia="黑体" w:cs="Times New Roman"/>
          <w:sz w:val="32"/>
          <w:szCs w:val="32"/>
        </w:rPr>
        <w:t xml:space="preserve"> </w:t>
      </w:r>
      <w:r>
        <w:rPr>
          <w:rFonts w:ascii="Times New Roman" w:hAnsi="Times New Roman" w:eastAsia="方正仿宋_GBK" w:cs="Times New Roman"/>
          <w:sz w:val="32"/>
          <w:szCs w:val="32"/>
        </w:rPr>
        <w:t>业主单位应</w:t>
      </w:r>
      <w:r>
        <w:rPr>
          <w:rFonts w:hint="eastAsia" w:ascii="Times New Roman" w:hAnsi="Times New Roman" w:eastAsia="方正仿宋_GBK" w:cs="Times New Roman"/>
          <w:sz w:val="32"/>
          <w:szCs w:val="32"/>
        </w:rPr>
        <w:t>当</w:t>
      </w:r>
      <w:r>
        <w:rPr>
          <w:rFonts w:ascii="Times New Roman" w:hAnsi="Times New Roman" w:eastAsia="方正仿宋_GBK" w:cs="Times New Roman"/>
          <w:sz w:val="32"/>
          <w:szCs w:val="32"/>
        </w:rPr>
        <w:t>结合核电厂典型火灾类型和机组规模，配备消防车种类和数量，包括灭火消防车、举高消防车、专勤消防车等。消防车主要参数和随车器材应不低于附件1中相关要求。</w:t>
      </w:r>
    </w:p>
    <w:p>
      <w:pPr>
        <w:pStyle w:val="12"/>
        <w:spacing w:line="588"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第十四条</w:t>
      </w:r>
      <w:r>
        <w:rPr>
          <w:rFonts w:ascii="Times New Roman" w:hAnsi="Times New Roman" w:eastAsia="方正仿宋_GBK" w:cs="Times New Roman"/>
          <w:sz w:val="32"/>
          <w:szCs w:val="32"/>
        </w:rPr>
        <w:t xml:space="preserve"> 业主单位应</w:t>
      </w:r>
      <w:r>
        <w:rPr>
          <w:rFonts w:hint="eastAsia" w:ascii="Times New Roman" w:hAnsi="Times New Roman" w:eastAsia="方正仿宋_GBK" w:cs="Times New Roman"/>
          <w:sz w:val="32"/>
          <w:szCs w:val="32"/>
        </w:rPr>
        <w:t>当</w:t>
      </w:r>
      <w:r>
        <w:rPr>
          <w:rFonts w:ascii="Times New Roman" w:hAnsi="Times New Roman" w:eastAsia="方正仿宋_GBK" w:cs="Times New Roman"/>
          <w:sz w:val="32"/>
          <w:szCs w:val="32"/>
        </w:rPr>
        <w:t>按照国家有关标准要求对消防车进行定期检测，当消防车使用超过10年后应将检测频次增加至2次/年。整车技术状况明显下降，经维修后仍达不到功能要求的应予以退役。</w:t>
      </w:r>
    </w:p>
    <w:p>
      <w:pPr>
        <w:pStyle w:val="12"/>
        <w:spacing w:line="588" w:lineRule="exact"/>
        <w:ind w:firstLine="640"/>
        <w:rPr>
          <w:rFonts w:ascii="Times New Roman" w:hAnsi="Times New Roman" w:eastAsia="仿宋_GB2312" w:cs="Times New Roman"/>
          <w:sz w:val="32"/>
          <w:szCs w:val="32"/>
        </w:rPr>
      </w:pPr>
      <w:r>
        <w:rPr>
          <w:rFonts w:ascii="Times New Roman" w:hAnsi="Times New Roman" w:eastAsia="方正黑体_GBK" w:cs="Times New Roman"/>
          <w:sz w:val="32"/>
          <w:szCs w:val="32"/>
        </w:rPr>
        <w:t>第十五条</w:t>
      </w:r>
      <w:r>
        <w:rPr>
          <w:rFonts w:ascii="Times New Roman" w:hAnsi="Times New Roman" w:eastAsia="黑体" w:cs="Times New Roman"/>
          <w:sz w:val="32"/>
          <w:szCs w:val="32"/>
        </w:rPr>
        <w:t xml:space="preserve"> </w:t>
      </w:r>
      <w:r>
        <w:rPr>
          <w:rFonts w:ascii="Times New Roman" w:hAnsi="Times New Roman" w:eastAsia="方正仿宋_GBK" w:cs="Times New Roman"/>
          <w:sz w:val="32"/>
          <w:szCs w:val="32"/>
        </w:rPr>
        <w:t>业主单位应</w:t>
      </w:r>
      <w:r>
        <w:rPr>
          <w:rFonts w:hint="eastAsia" w:ascii="Times New Roman" w:hAnsi="Times New Roman" w:eastAsia="方正仿宋_GBK" w:cs="Times New Roman"/>
          <w:sz w:val="32"/>
          <w:szCs w:val="32"/>
        </w:rPr>
        <w:t>当</w:t>
      </w:r>
      <w:r>
        <w:rPr>
          <w:rFonts w:ascii="Times New Roman" w:hAnsi="Times New Roman" w:eastAsia="方正仿宋_GBK" w:cs="Times New Roman"/>
          <w:sz w:val="32"/>
          <w:szCs w:val="32"/>
        </w:rPr>
        <w:t>按照</w:t>
      </w:r>
      <w:bookmarkStart w:id="1" w:name="_Hlk168039643"/>
      <w:r>
        <w:rPr>
          <w:rFonts w:ascii="Times New Roman" w:hAnsi="Times New Roman" w:eastAsia="方正仿宋_GBK" w:cs="Times New Roman"/>
          <w:sz w:val="32"/>
          <w:szCs w:val="32"/>
        </w:rPr>
        <w:t>《城市消防站建设标准》</w:t>
      </w:r>
      <w:bookmarkEnd w:id="1"/>
      <w:r>
        <w:rPr>
          <w:rFonts w:ascii="Times New Roman" w:hAnsi="Times New Roman" w:eastAsia="方正仿宋_GBK" w:cs="Times New Roman"/>
          <w:sz w:val="32"/>
          <w:szCs w:val="32"/>
        </w:rPr>
        <w:t>要求配备消防站灭火器材、抢险救援器材、专职消防队员防护装备以及训练器材等，</w:t>
      </w:r>
      <w:bookmarkStart w:id="2" w:name="_Hlk168039679"/>
      <w:r>
        <w:rPr>
          <w:rFonts w:ascii="Times New Roman" w:hAnsi="Times New Roman" w:eastAsia="方正仿宋_GBK" w:cs="Times New Roman"/>
          <w:sz w:val="32"/>
          <w:szCs w:val="32"/>
        </w:rPr>
        <w:t>并结合辐射控制区灭火救援需求配置辐射防护装备。</w:t>
      </w:r>
      <w:bookmarkEnd w:id="2"/>
      <w:r>
        <w:rPr>
          <w:rFonts w:ascii="Times New Roman" w:hAnsi="Times New Roman" w:eastAsia="方正仿宋_GBK" w:cs="Times New Roman"/>
          <w:sz w:val="32"/>
          <w:szCs w:val="32"/>
        </w:rPr>
        <w:t>灭火剂储备量应按不低于一次车载灭火剂总量1:1的比例确定</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若邻近消防协作力量不能在30分钟内到达，储备量应增加1倍。</w:t>
      </w:r>
    </w:p>
    <w:p>
      <w:pPr>
        <w:pStyle w:val="12"/>
        <w:spacing w:line="588" w:lineRule="exact"/>
        <w:ind w:firstLine="640"/>
        <w:rPr>
          <w:rFonts w:ascii="Times New Roman" w:hAnsi="Times New Roman" w:eastAsia="仿宋_GB2312" w:cs="Times New Roman"/>
          <w:sz w:val="32"/>
          <w:szCs w:val="32"/>
        </w:rPr>
      </w:pPr>
      <w:r>
        <w:rPr>
          <w:rFonts w:ascii="Times New Roman" w:hAnsi="Times New Roman" w:eastAsia="方正黑体_GBK" w:cs="Times New Roman"/>
          <w:sz w:val="32"/>
          <w:szCs w:val="32"/>
        </w:rPr>
        <w:t>第十六条</w:t>
      </w:r>
      <w:r>
        <w:rPr>
          <w:rFonts w:ascii="Times New Roman" w:hAnsi="Times New Roman" w:eastAsia="黑体" w:cs="Times New Roman"/>
          <w:sz w:val="32"/>
          <w:szCs w:val="32"/>
        </w:rPr>
        <w:t xml:space="preserve"> </w:t>
      </w:r>
      <w:r>
        <w:rPr>
          <w:rFonts w:ascii="Times New Roman" w:hAnsi="Times New Roman" w:eastAsia="方正仿宋_GBK" w:cs="Times New Roman"/>
          <w:sz w:val="32"/>
          <w:szCs w:val="32"/>
        </w:rPr>
        <w:t>业主单位应</w:t>
      </w:r>
      <w:r>
        <w:rPr>
          <w:rFonts w:hint="eastAsia" w:ascii="Times New Roman" w:hAnsi="Times New Roman" w:eastAsia="方正仿宋_GBK" w:cs="Times New Roman"/>
          <w:sz w:val="32"/>
          <w:szCs w:val="32"/>
        </w:rPr>
        <w:t>当</w:t>
      </w:r>
      <w:r>
        <w:rPr>
          <w:rFonts w:ascii="Times New Roman" w:hAnsi="Times New Roman" w:eastAsia="方正仿宋_GBK" w:cs="Times New Roman"/>
          <w:sz w:val="32"/>
          <w:szCs w:val="32"/>
        </w:rPr>
        <w:t>建立消防救援指挥系统，合理配备消防站的通信器材，并满足附件2的功能性要求。</w:t>
      </w:r>
    </w:p>
    <w:p>
      <w:pPr>
        <w:pStyle w:val="12"/>
        <w:spacing w:line="588" w:lineRule="exact"/>
        <w:ind w:firstLine="640"/>
        <w:rPr>
          <w:rFonts w:ascii="Times New Roman" w:hAnsi="Times New Roman" w:eastAsia="仿宋_GB2312" w:cs="Times New Roman"/>
          <w:sz w:val="32"/>
          <w:szCs w:val="32"/>
        </w:rPr>
      </w:pPr>
      <w:r>
        <w:rPr>
          <w:rFonts w:ascii="Times New Roman" w:hAnsi="Times New Roman" w:eastAsia="方正黑体_GBK" w:cs="Times New Roman"/>
          <w:sz w:val="32"/>
          <w:szCs w:val="32"/>
        </w:rPr>
        <w:t xml:space="preserve">第十七条 </w:t>
      </w:r>
      <w:r>
        <w:rPr>
          <w:rFonts w:ascii="Times New Roman" w:hAnsi="Times New Roman" w:eastAsia="方正仿宋_GBK" w:cs="Times New Roman"/>
          <w:sz w:val="32"/>
          <w:szCs w:val="32"/>
        </w:rPr>
        <w:t>核电厂专职消防队应</w:t>
      </w:r>
      <w:r>
        <w:rPr>
          <w:rFonts w:hint="eastAsia" w:ascii="Times New Roman" w:hAnsi="Times New Roman" w:eastAsia="方正仿宋_GBK" w:cs="Times New Roman"/>
          <w:sz w:val="32"/>
          <w:szCs w:val="32"/>
        </w:rPr>
        <w:t>当</w:t>
      </w:r>
      <w:r>
        <w:rPr>
          <w:rFonts w:ascii="Times New Roman" w:hAnsi="Times New Roman" w:eastAsia="方正仿宋_GBK" w:cs="Times New Roman"/>
          <w:sz w:val="32"/>
          <w:szCs w:val="32"/>
        </w:rPr>
        <w:t>规范开展每周车场日活动，并定期组织实施消防车、灭火器材、通信器材等装备的维护保养，确保消防装备可靠有效。</w:t>
      </w:r>
    </w:p>
    <w:p>
      <w:pPr>
        <w:pStyle w:val="12"/>
        <w:numPr>
          <w:ilvl w:val="0"/>
          <w:numId w:val="3"/>
        </w:numPr>
        <w:spacing w:line="588" w:lineRule="exact"/>
        <w:ind w:firstLineChars="0"/>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人员配置</w:t>
      </w:r>
    </w:p>
    <w:p>
      <w:pPr>
        <w:pStyle w:val="12"/>
        <w:spacing w:line="588"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第十八条 </w:t>
      </w:r>
      <w:bookmarkStart w:id="3" w:name="_Hlk167988611"/>
      <w:r>
        <w:rPr>
          <w:rFonts w:hint="eastAsia" w:ascii="Times New Roman" w:hAnsi="Times New Roman" w:eastAsia="方正仿宋_GBK" w:cs="Times New Roman"/>
          <w:sz w:val="32"/>
          <w:szCs w:val="32"/>
        </w:rPr>
        <w:t>业主单位应当按照《关于规范和加强企业专职消防队伍建设的指导意见》（公通字</w:t>
      </w:r>
      <w:r>
        <w:rPr>
          <w:rFonts w:hint="eastAsia" w:ascii="方正仿宋_GBK" w:hAnsi="Times New Roman" w:eastAsia="方正仿宋_GBK" w:cs="Times New Roman"/>
          <w:sz w:val="32"/>
          <w:szCs w:val="32"/>
        </w:rPr>
        <w:t>〔</w:t>
      </w:r>
      <w:r>
        <w:rPr>
          <w:rFonts w:hint="eastAsia" w:ascii="Times New Roman" w:hAnsi="Times New Roman" w:eastAsia="方正仿宋_GBK" w:cs="Times New Roman"/>
          <w:sz w:val="32"/>
          <w:szCs w:val="32"/>
        </w:rPr>
        <w:t>2016</w:t>
      </w:r>
      <w:r>
        <w:rPr>
          <w:rFonts w:hint="eastAsia" w:ascii="方正仿宋_GBK" w:hAnsi="Times New Roman" w:eastAsia="方正仿宋_GBK" w:cs="Times New Roman"/>
          <w:sz w:val="32"/>
          <w:szCs w:val="32"/>
        </w:rPr>
        <w:t>〕</w:t>
      </w:r>
      <w:r>
        <w:rPr>
          <w:rFonts w:hint="eastAsia" w:ascii="Times New Roman" w:hAnsi="Times New Roman" w:eastAsia="方正仿宋_GBK" w:cs="Times New Roman"/>
          <w:sz w:val="32"/>
          <w:szCs w:val="32"/>
        </w:rPr>
        <w:t>25号）要求组建专职消防队，健全组织机构。</w:t>
      </w:r>
      <w:bookmarkEnd w:id="3"/>
      <w:r>
        <w:rPr>
          <w:rFonts w:ascii="Times New Roman" w:hAnsi="Times New Roman" w:eastAsia="方正仿宋_GBK" w:cs="Times New Roman"/>
          <w:sz w:val="32"/>
          <w:szCs w:val="32"/>
        </w:rPr>
        <w:t>专职消防队员总人数应结合核电厂实际执勤倒班形式、人员休假替补方式、轮休机制综合确定。</w:t>
      </w:r>
    </w:p>
    <w:p>
      <w:pPr>
        <w:pStyle w:val="12"/>
        <w:spacing w:line="588"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第十九条</w:t>
      </w:r>
      <w:r>
        <w:rPr>
          <w:rFonts w:ascii="Times New Roman" w:hAnsi="Times New Roman" w:eastAsia="黑体" w:cs="Times New Roman"/>
          <w:sz w:val="32"/>
          <w:szCs w:val="32"/>
        </w:rPr>
        <w:t xml:space="preserve"> </w:t>
      </w:r>
      <w:r>
        <w:rPr>
          <w:rFonts w:ascii="Times New Roman" w:hAnsi="Times New Roman" w:eastAsia="方正仿宋_GBK" w:cs="Times New Roman"/>
          <w:sz w:val="32"/>
          <w:szCs w:val="32"/>
        </w:rPr>
        <w:t>专职消防队员应当具备下列条件：</w:t>
      </w:r>
    </w:p>
    <w:p>
      <w:pPr>
        <w:pStyle w:val="12"/>
        <w:spacing w:line="58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（一）热爱消防职业，遵纪守法，有奉献精神，自愿加入消防救援队伍；</w:t>
      </w:r>
    </w:p>
    <w:p>
      <w:pPr>
        <w:pStyle w:val="12"/>
        <w:spacing w:line="58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（二）从业年龄原则上在18至40周岁之间，其中，国家综合性消防救援队伍退出人员、退役士兵、具有</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年以上灭火救援实战经验的专职消防队员从业年龄上限可放宽至45</w:t>
      </w:r>
      <w:r>
        <w:rPr>
          <w:rFonts w:hint="eastAsia" w:ascii="Times New Roman" w:hAnsi="Times New Roman" w:eastAsia="方正仿宋_GBK" w:cs="Times New Roman"/>
          <w:sz w:val="32"/>
          <w:szCs w:val="32"/>
        </w:rPr>
        <w:t>周</w:t>
      </w:r>
      <w:r>
        <w:rPr>
          <w:rFonts w:ascii="Times New Roman" w:hAnsi="Times New Roman" w:eastAsia="方正仿宋_GBK" w:cs="Times New Roman"/>
          <w:sz w:val="32"/>
          <w:szCs w:val="32"/>
        </w:rPr>
        <w:t>岁，担任指挥岗位、驾驶员的人员从业年龄上限可放宽至55周岁；</w:t>
      </w:r>
    </w:p>
    <w:p>
      <w:pPr>
        <w:pStyle w:val="12"/>
        <w:spacing w:line="58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（三）体格条件符合《消防员职业健康标准》GBZ 221相关要求；</w:t>
      </w:r>
    </w:p>
    <w:p>
      <w:pPr>
        <w:pStyle w:val="12"/>
        <w:spacing w:line="58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（四）驾驶员应具有初中及以上文化程度，其他人员具有中专/高中及以上文化程度。</w:t>
      </w:r>
    </w:p>
    <w:p>
      <w:pPr>
        <w:pStyle w:val="12"/>
        <w:spacing w:line="588"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第二十条</w:t>
      </w:r>
      <w:r>
        <w:rPr>
          <w:rFonts w:ascii="Times New Roman" w:hAnsi="Times New Roman" w:eastAsia="黑体" w:cs="Times New Roman"/>
          <w:sz w:val="32"/>
          <w:szCs w:val="32"/>
        </w:rPr>
        <w:t xml:space="preserve"> </w:t>
      </w:r>
      <w:r>
        <w:rPr>
          <w:rFonts w:ascii="Times New Roman" w:hAnsi="Times New Roman" w:eastAsia="方正仿宋_GBK" w:cs="Times New Roman"/>
          <w:sz w:val="32"/>
          <w:szCs w:val="32"/>
        </w:rPr>
        <w:t>核电厂消防站执勤人员应按车辆配备情况确定，并符合下列规定：</w:t>
      </w:r>
    </w:p>
    <w:p>
      <w:pPr>
        <w:pStyle w:val="12"/>
        <w:spacing w:line="58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（一）每个执勤班次专职消防队员配置应满足单车作战及合成编队战斗编成需求，满足战术展开、战勤保障、通信保障、后勤保障等要求。</w:t>
      </w:r>
    </w:p>
    <w:p>
      <w:pPr>
        <w:pStyle w:val="12"/>
        <w:spacing w:line="58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（二）指挥员按不少于1人/执勤班次配置。</w:t>
      </w:r>
    </w:p>
    <w:p>
      <w:pPr>
        <w:pStyle w:val="12"/>
        <w:spacing w:line="58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三）水罐消防车、泡沫消防车等车型，班长及战斗员按3~5人/车配置，举高喷射消防车、干粉消防车、干粉联用消防车、抢险救援消防车等车型，班长及战斗员按2~3人/车配置，其他消防车的执勤人员按车型合理配置。</w:t>
      </w:r>
    </w:p>
    <w:p>
      <w:pPr>
        <w:pStyle w:val="12"/>
        <w:spacing w:line="58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（四）通信员按1~2人/执勤班次配置。</w:t>
      </w:r>
    </w:p>
    <w:p>
      <w:pPr>
        <w:pStyle w:val="12"/>
        <w:spacing w:line="58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（五）驾驶员按1~1.25人/车的比例配置。</w:t>
      </w:r>
    </w:p>
    <w:p>
      <w:pPr>
        <w:pStyle w:val="12"/>
        <w:numPr>
          <w:ilvl w:val="0"/>
          <w:numId w:val="3"/>
        </w:numPr>
        <w:spacing w:line="588" w:lineRule="exact"/>
        <w:ind w:firstLineChars="0"/>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附则</w:t>
      </w:r>
    </w:p>
    <w:p>
      <w:pPr>
        <w:pStyle w:val="12"/>
        <w:spacing w:line="588" w:lineRule="exact"/>
        <w:ind w:firstLine="640"/>
        <w:rPr>
          <w:rFonts w:ascii="Times New Roman" w:hAnsi="Times New Roman" w:eastAsia="黑体" w:cs="Times New Roman"/>
          <w:sz w:val="32"/>
          <w:szCs w:val="32"/>
        </w:rPr>
      </w:pPr>
      <w:r>
        <w:rPr>
          <w:rFonts w:ascii="Times New Roman" w:hAnsi="Times New Roman" w:eastAsia="方正黑体_GBK" w:cs="Times New Roman"/>
          <w:sz w:val="32"/>
          <w:szCs w:val="32"/>
        </w:rPr>
        <w:t>第二十一条</w:t>
      </w:r>
      <w:r>
        <w:rPr>
          <w:rFonts w:ascii="Times New Roman" w:hAnsi="Times New Roman" w:eastAsia="黑体" w:cs="Times New Roman"/>
          <w:sz w:val="32"/>
          <w:szCs w:val="32"/>
        </w:rPr>
        <w:t xml:space="preserve"> </w:t>
      </w:r>
      <w:r>
        <w:rPr>
          <w:rFonts w:ascii="Times New Roman" w:hAnsi="Times New Roman" w:eastAsia="方正仿宋_GBK" w:cs="Times New Roman"/>
          <w:sz w:val="32"/>
          <w:szCs w:val="32"/>
        </w:rPr>
        <w:t>本规定由国家能源局负责解释。</w:t>
      </w:r>
    </w:p>
    <w:p>
      <w:pPr>
        <w:pStyle w:val="12"/>
        <w:spacing w:line="588" w:lineRule="exact"/>
        <w:ind w:firstLine="640"/>
        <w:rPr>
          <w:rFonts w:ascii="Times New Roman" w:hAnsi="Times New Roman" w:eastAsia="方正仿宋_GBK" w:cs="Times New Roman"/>
          <w:sz w:val="32"/>
          <w:szCs w:val="32"/>
          <w:u w:val="single"/>
        </w:rPr>
      </w:pPr>
      <w:r>
        <w:rPr>
          <w:rFonts w:ascii="Times New Roman" w:hAnsi="Times New Roman" w:eastAsia="方正黑体_GBK" w:cs="Times New Roman"/>
          <w:sz w:val="32"/>
          <w:szCs w:val="32"/>
        </w:rPr>
        <w:t>第二十二条</w:t>
      </w:r>
      <w:r>
        <w:rPr>
          <w:rFonts w:ascii="Times New Roman" w:hAnsi="Times New Roman" w:eastAsia="黑体" w:cs="Times New Roman"/>
          <w:sz w:val="32"/>
          <w:szCs w:val="32"/>
        </w:rPr>
        <w:t xml:space="preserve"> </w:t>
      </w:r>
      <w:r>
        <w:rPr>
          <w:rFonts w:ascii="Times New Roman" w:hAnsi="Times New Roman" w:eastAsia="方正仿宋_GBK" w:cs="Times New Roman"/>
          <w:sz w:val="32"/>
          <w:szCs w:val="32"/>
        </w:rPr>
        <w:t>本规定自2024年7月1日起施行，有效期5年。</w:t>
      </w:r>
    </w:p>
    <w:p>
      <w:pPr>
        <w:pStyle w:val="12"/>
        <w:spacing w:line="588" w:lineRule="exact"/>
        <w:ind w:firstLine="640"/>
        <w:rPr>
          <w:rFonts w:ascii="Times New Roman" w:hAnsi="Times New Roman" w:eastAsia="方正仿宋_GBK" w:cs="Times New Roman"/>
          <w:sz w:val="32"/>
          <w:szCs w:val="32"/>
        </w:rPr>
      </w:pPr>
    </w:p>
    <w:p>
      <w:pPr>
        <w:pStyle w:val="12"/>
        <w:spacing w:line="58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核电厂消防站配备的消防车及随车器材要求</w:t>
      </w:r>
    </w:p>
    <w:p>
      <w:pPr>
        <w:pStyle w:val="12"/>
        <w:spacing w:line="588"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核电厂消防站通信指挥系统设备配备要求</w:t>
      </w:r>
    </w:p>
    <w:p>
      <w:pPr>
        <w:pStyle w:val="12"/>
        <w:spacing w:line="588" w:lineRule="exact"/>
        <w:ind w:firstLine="640"/>
        <w:rPr>
          <w:rFonts w:ascii="Times New Roman" w:hAnsi="Times New Roman" w:eastAsia="仿宋_GB2312" w:cs="Times New Roman"/>
          <w:sz w:val="32"/>
          <w:szCs w:val="32"/>
        </w:rPr>
        <w:sectPr>
          <w:footerReference r:id="rId4" w:type="default"/>
          <w:pgSz w:w="11906" w:h="16838"/>
          <w:pgMar w:top="1985" w:right="1616" w:bottom="1814" w:left="1616" w:header="851" w:footer="992" w:gutter="0"/>
          <w:pgNumType w:fmt="numberInDash"/>
          <w:cols w:space="0" w:num="1"/>
          <w:docGrid w:type="lines" w:linePitch="312" w:charSpace="0"/>
        </w:sectPr>
      </w:pPr>
    </w:p>
    <w:p>
      <w:pPr>
        <w:spacing w:line="588" w:lineRule="exact"/>
        <w:rPr>
          <w:rFonts w:ascii="Times New Roman" w:hAnsi="Times New Roman" w:eastAsia="仿宋_GB2312" w:cs="Times New Roman"/>
          <w:sz w:val="32"/>
          <w:szCs w:val="32"/>
        </w:rPr>
      </w:pPr>
      <w:r>
        <w:rPr>
          <w:rFonts w:ascii="Times New Roman" w:hAnsi="Times New Roman" w:eastAsia="方正黑体_GBK" w:cs="Times New Roman"/>
          <w:sz w:val="32"/>
          <w:szCs w:val="32"/>
        </w:rPr>
        <w:t>附件</w:t>
      </w:r>
      <w:r>
        <w:rPr>
          <w:rFonts w:ascii="Times New Roman" w:hAnsi="Times New Roman" w:eastAsia="仿宋_GB2312" w:cs="Times New Roman"/>
          <w:sz w:val="32"/>
          <w:szCs w:val="32"/>
        </w:rPr>
        <w:t>1</w:t>
      </w:r>
    </w:p>
    <w:p>
      <w:pPr>
        <w:spacing w:line="588" w:lineRule="exact"/>
        <w:rPr>
          <w:rFonts w:ascii="Times New Roman" w:hAnsi="Times New Roman" w:eastAsia="仿宋_GB2312" w:cs="Times New Roman"/>
          <w:sz w:val="32"/>
          <w:szCs w:val="32"/>
        </w:rPr>
      </w:pPr>
    </w:p>
    <w:p>
      <w:pPr>
        <w:spacing w:line="588"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6"/>
          <w:szCs w:val="36"/>
        </w:rPr>
        <w:t>核电厂消防站配备的消防车及随车器材要求</w:t>
      </w:r>
    </w:p>
    <w:p>
      <w:pPr>
        <w:spacing w:line="588" w:lineRule="exact"/>
        <w:jc w:val="center"/>
        <w:rPr>
          <w:rFonts w:ascii="Times New Roman" w:hAnsi="Times New Roman" w:eastAsia="方正黑体_GBK" w:cs="Times New Roman"/>
          <w:sz w:val="32"/>
          <w:szCs w:val="32"/>
        </w:rPr>
      </w:pPr>
    </w:p>
    <w:p>
      <w:pPr>
        <w:pStyle w:val="12"/>
        <w:numPr>
          <w:ilvl w:val="0"/>
          <w:numId w:val="4"/>
        </w:numPr>
        <w:spacing w:line="588" w:lineRule="exact"/>
        <w:ind w:firstLineChars="0"/>
        <w:rPr>
          <w:rFonts w:ascii="Times New Roman" w:hAnsi="Times New Roman" w:eastAsia="方正黑体_GBK" w:cs="Times New Roman"/>
          <w:sz w:val="32"/>
          <w:szCs w:val="32"/>
        </w:rPr>
      </w:pPr>
      <w:r>
        <w:rPr>
          <w:rFonts w:ascii="Times New Roman" w:hAnsi="Times New Roman" w:eastAsia="方正黑体_GBK" w:cs="Times New Roman"/>
          <w:sz w:val="32"/>
          <w:szCs w:val="32"/>
        </w:rPr>
        <w:t>核电厂消防站配备的消防车辆</w:t>
      </w:r>
    </w:p>
    <w:p>
      <w:pPr>
        <w:spacing w:line="58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（一）水罐消防车的消防泵额定流量不应小于60L/s。泡沫消防车的消防泵额定流量不应小于100L/s，消防水和泡沫液的载液量均不应低于6吨。每个消防站应至少配备3辆水罐或泡沫消防车。</w:t>
      </w:r>
    </w:p>
    <w:p>
      <w:pPr>
        <w:spacing w:line="58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（二）干粉</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泡沫联用消防车、干粉</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水联用消防车、干粉消防车的干粉罐载剂量不应低于3吨，干粉喷射强度不应小于40kg/s，泡沫液罐载液量不应低于2吨，泡沫炮喷射泡沫混合液流量不应小于48L/s。每个消防站根据需要选配。</w:t>
      </w:r>
    </w:p>
    <w:p>
      <w:pPr>
        <w:spacing w:line="58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举高消防车包括登高平台消防车、云梯消防车、举高喷射消防车等，其臂架形式、举升高度、最大水平延展幅度应根据被保护对象具体情况确定。其中，举高喷射消防车的消防泵额定流量不应小于100L/s，其它类型举高消防车技术性能应符合国家有关标准。每个消防站应至少配备1辆举高消防车。</w:t>
      </w:r>
    </w:p>
    <w:p>
      <w:pPr>
        <w:spacing w:line="58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专勤消防车包括抢险救援消防车、排烟消防车、照明消防车、核生化侦检消防车、通信指挥消防车等。其中，照明消防车应设有对外供电接口，核生化侦检消防车应具备远程采样和核辐射检测功能。每个消防站应至少配备</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辆抢险救援消防车，其余类型专勤消防车根据需要选配。</w:t>
      </w:r>
    </w:p>
    <w:p>
      <w:pPr>
        <w:spacing w:line="58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（五）供液消防车的吸液、供液流量不应小于30L/s，载液量不应低于20吨。每个消防站根据需要选配。</w:t>
      </w:r>
    </w:p>
    <w:p>
      <w:pPr>
        <w:pStyle w:val="12"/>
        <w:numPr>
          <w:ilvl w:val="0"/>
          <w:numId w:val="4"/>
        </w:numPr>
        <w:spacing w:line="588" w:lineRule="exact"/>
        <w:ind w:firstLineChars="0"/>
        <w:rPr>
          <w:rFonts w:ascii="Times New Roman" w:hAnsi="Times New Roman" w:eastAsia="方正黑体_GBK" w:cs="Times New Roman"/>
          <w:sz w:val="32"/>
          <w:szCs w:val="32"/>
        </w:rPr>
      </w:pPr>
      <w:r>
        <w:rPr>
          <w:rFonts w:ascii="Times New Roman" w:hAnsi="Times New Roman" w:eastAsia="方正黑体_GBK" w:cs="Times New Roman"/>
          <w:sz w:val="32"/>
          <w:szCs w:val="32"/>
        </w:rPr>
        <w:t>消防车配备的随车器材</w:t>
      </w:r>
    </w:p>
    <w:p>
      <w:pPr>
        <w:spacing w:line="58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（一）水力自摆移动炮流量不应小于30L/s，每辆泡沫消防车应配备不少于1门。</w:t>
      </w:r>
    </w:p>
    <w:p>
      <w:pPr>
        <w:spacing w:line="58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（二）远程遥控移动炮应选用防爆型，流量不应小于40L/s，每个消防站应至少配备2门。</w:t>
      </w:r>
    </w:p>
    <w:p>
      <w:pPr>
        <w:spacing w:line="58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泡沫两用炮的流量不应小于75L/s，每个消防站应至少配备2门。</w:t>
      </w:r>
    </w:p>
    <w:p>
      <w:pPr>
        <w:spacing w:line="58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（四）单只泡沫管枪的流量不应小于16L/s，每辆泡沫车应配备不少于2支。</w:t>
      </w:r>
    </w:p>
    <w:p>
      <w:pPr>
        <w:spacing w:line="58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（五）每辆泡沫消防车应配备不少于2支泡沫发生器。</w:t>
      </w:r>
    </w:p>
    <w:p>
      <w:pPr>
        <w:spacing w:line="58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（六）每辆消防车应配备适用于核电厂消防接口的管线管件。</w:t>
      </w:r>
    </w:p>
    <w:p>
      <w:pPr>
        <w:spacing w:line="58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（七）根据需求选配消防灭火机器人，流量不应小于60L/s，应具备越障、爬坡能力，其中越障能力≥300mm、爬坡能力≥35度。</w:t>
      </w:r>
    </w:p>
    <w:p>
      <w:pPr>
        <w:spacing w:line="58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（八）机动消防泵、移动式水带卷盘、二节拉梯等灭火器材配备应不低于《城市消防站建设标准》有关要求。</w:t>
      </w:r>
    </w:p>
    <w:p>
      <w:pPr>
        <w:spacing w:line="588" w:lineRule="exact"/>
        <w:ind w:firstLine="640" w:firstLineChars="200"/>
        <w:rPr>
          <w:rFonts w:ascii="Times New Roman" w:hAnsi="Times New Roman" w:eastAsia="仿宋_GB2312" w:cs="Times New Roman"/>
          <w:sz w:val="32"/>
          <w:szCs w:val="32"/>
        </w:rPr>
      </w:pPr>
    </w:p>
    <w:p>
      <w:pPr>
        <w:spacing w:line="588" w:lineRule="exact"/>
        <w:ind w:firstLine="640" w:firstLineChars="200"/>
        <w:rPr>
          <w:rFonts w:ascii="Times New Roman" w:hAnsi="Times New Roman" w:eastAsia="仿宋_GB2312" w:cs="Times New Roman"/>
          <w:sz w:val="32"/>
          <w:szCs w:val="32"/>
        </w:rPr>
        <w:sectPr>
          <w:pgSz w:w="11906" w:h="16838"/>
          <w:pgMar w:top="1985" w:right="1616" w:bottom="1814" w:left="1616" w:header="851" w:footer="992" w:gutter="0"/>
          <w:pgNumType w:fmt="numberInDash"/>
          <w:cols w:space="0" w:num="1"/>
          <w:docGrid w:type="lines" w:linePitch="312" w:charSpace="0"/>
        </w:sectPr>
      </w:pPr>
    </w:p>
    <w:p>
      <w:pPr>
        <w:spacing w:line="588" w:lineRule="exact"/>
        <w:rPr>
          <w:rFonts w:ascii="Times New Roman" w:hAnsi="Times New Roman" w:eastAsia="仿宋_GB2312" w:cs="Times New Roman"/>
          <w:sz w:val="32"/>
          <w:szCs w:val="32"/>
        </w:rPr>
      </w:pPr>
      <w:r>
        <w:rPr>
          <w:rFonts w:ascii="Times New Roman" w:hAnsi="Times New Roman" w:eastAsia="方正黑体_GBK" w:cs="Times New Roman"/>
          <w:sz w:val="32"/>
          <w:szCs w:val="32"/>
        </w:rPr>
        <w:t>附件</w:t>
      </w:r>
      <w:r>
        <w:rPr>
          <w:rFonts w:ascii="Times New Roman" w:hAnsi="Times New Roman" w:eastAsia="仿宋_GB2312" w:cs="Times New Roman"/>
          <w:sz w:val="32"/>
          <w:szCs w:val="32"/>
        </w:rPr>
        <w:t>2</w:t>
      </w:r>
    </w:p>
    <w:p>
      <w:pPr>
        <w:spacing w:line="440" w:lineRule="exact"/>
        <w:jc w:val="center"/>
        <w:rPr>
          <w:rFonts w:ascii="Times New Roman" w:hAnsi="Times New Roman" w:eastAsia="方正小标宋简体" w:cs="Times New Roman"/>
          <w:sz w:val="36"/>
          <w:szCs w:val="36"/>
        </w:rPr>
      </w:pPr>
      <w:bookmarkStart w:id="4" w:name="_Hlk154651689"/>
    </w:p>
    <w:p>
      <w:pPr>
        <w:spacing w:after="312" w:afterLines="100" w:line="588" w:lineRule="exact"/>
        <w:jc w:val="center"/>
        <w:rPr>
          <w:rFonts w:ascii="Times New Roman" w:hAnsi="Times New Roman" w:eastAsia="方正小标宋简体" w:cs="Times New Roman"/>
          <w:sz w:val="30"/>
          <w:szCs w:val="30"/>
        </w:rPr>
      </w:pPr>
      <w:r>
        <w:rPr>
          <w:rFonts w:ascii="Times New Roman" w:hAnsi="Times New Roman" w:eastAsia="方正小标宋简体" w:cs="Times New Roman"/>
          <w:sz w:val="36"/>
          <w:szCs w:val="36"/>
        </w:rPr>
        <w:t>核电厂消防站通信指挥系统设备配备要求</w:t>
      </w:r>
      <w:bookmarkEnd w:id="4"/>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496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top"/>
          </w:tcPr>
          <w:p>
            <w:pPr>
              <w:pStyle w:val="12"/>
              <w:spacing w:before="156" w:beforeLines="50" w:after="156" w:afterLines="50" w:line="400" w:lineRule="exact"/>
              <w:ind w:firstLine="0" w:firstLineChars="0"/>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序号</w:t>
            </w:r>
          </w:p>
        </w:tc>
        <w:tc>
          <w:tcPr>
            <w:tcW w:w="1985" w:type="dxa"/>
            <w:vAlign w:val="top"/>
          </w:tcPr>
          <w:p>
            <w:pPr>
              <w:pStyle w:val="12"/>
              <w:spacing w:before="156" w:beforeLines="50" w:after="156" w:afterLines="50" w:line="400" w:lineRule="exact"/>
              <w:ind w:firstLine="0" w:firstLineChars="0"/>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设备名称</w:t>
            </w:r>
          </w:p>
        </w:tc>
        <w:tc>
          <w:tcPr>
            <w:tcW w:w="4961" w:type="dxa"/>
            <w:vAlign w:val="top"/>
          </w:tcPr>
          <w:p>
            <w:pPr>
              <w:pStyle w:val="12"/>
              <w:spacing w:before="156" w:beforeLines="50" w:after="156" w:afterLines="50" w:line="400" w:lineRule="exact"/>
              <w:ind w:firstLine="0" w:firstLineChars="0"/>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描述</w:t>
            </w:r>
          </w:p>
        </w:tc>
        <w:tc>
          <w:tcPr>
            <w:tcW w:w="1417" w:type="dxa"/>
            <w:vAlign w:val="top"/>
          </w:tcPr>
          <w:p>
            <w:pPr>
              <w:pStyle w:val="12"/>
              <w:spacing w:before="156" w:beforeLines="50" w:after="156" w:afterLines="50" w:line="400" w:lineRule="exact"/>
              <w:ind w:firstLine="0" w:firstLineChars="0"/>
              <w:jc w:val="center"/>
              <w:rPr>
                <w:rFonts w:ascii="Times New Roman" w:hAnsi="Times New Roman" w:eastAsia="方正黑体_GBK" w:cs="Times New Roman"/>
                <w:sz w:val="24"/>
                <w:szCs w:val="24"/>
              </w:rPr>
            </w:pPr>
            <w:r>
              <w:rPr>
                <w:rFonts w:ascii="Times New Roman" w:hAnsi="Times New Roman" w:eastAsia="方正黑体_GBK" w:cs="Times New Roman"/>
                <w:sz w:val="24"/>
                <w:szCs w:val="24"/>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trPr>
        <w:tc>
          <w:tcPr>
            <w:tcW w:w="709" w:type="dxa"/>
            <w:vAlign w:val="center"/>
          </w:tcPr>
          <w:p>
            <w:pPr>
              <w:pStyle w:val="12"/>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1</w:t>
            </w:r>
          </w:p>
        </w:tc>
        <w:tc>
          <w:tcPr>
            <w:tcW w:w="1985"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警情接收终端</w:t>
            </w:r>
          </w:p>
        </w:tc>
        <w:tc>
          <w:tcPr>
            <w:tcW w:w="4961" w:type="dxa"/>
            <w:vAlign w:val="center"/>
          </w:tcPr>
          <w:p>
            <w:pPr>
              <w:pStyle w:val="12"/>
              <w:spacing w:line="320" w:lineRule="exact"/>
              <w:ind w:firstLine="0" w:firstLineChars="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接收警情及出动指令等功能</w:t>
            </w:r>
          </w:p>
        </w:tc>
        <w:tc>
          <w:tcPr>
            <w:tcW w:w="1417"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12"/>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2</w:t>
            </w:r>
          </w:p>
        </w:tc>
        <w:tc>
          <w:tcPr>
            <w:tcW w:w="1985"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移动指挥终端</w:t>
            </w:r>
          </w:p>
        </w:tc>
        <w:tc>
          <w:tcPr>
            <w:tcW w:w="4961" w:type="dxa"/>
            <w:vAlign w:val="center"/>
          </w:tcPr>
          <w:p>
            <w:pPr>
              <w:pStyle w:val="12"/>
              <w:spacing w:line="320" w:lineRule="exact"/>
              <w:ind w:firstLine="0" w:firstLineChars="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基于无线网络及移动设备实现接收警情及出动指令等信息，并能实现查询预案功能</w:t>
            </w:r>
          </w:p>
        </w:tc>
        <w:tc>
          <w:tcPr>
            <w:tcW w:w="1417"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pStyle w:val="12"/>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3</w:t>
            </w:r>
          </w:p>
        </w:tc>
        <w:tc>
          <w:tcPr>
            <w:tcW w:w="1985"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无线固定电台</w:t>
            </w:r>
          </w:p>
        </w:tc>
        <w:tc>
          <w:tcPr>
            <w:tcW w:w="4961" w:type="dxa"/>
            <w:vAlign w:val="center"/>
          </w:tcPr>
          <w:p>
            <w:pPr>
              <w:pStyle w:val="12"/>
              <w:spacing w:line="320" w:lineRule="exact"/>
              <w:ind w:firstLine="0" w:firstLineChars="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调度指挥语音通信，可集群或常规方式，具有防爆性能，实现独立的无线语音通话功能</w:t>
            </w:r>
          </w:p>
        </w:tc>
        <w:tc>
          <w:tcPr>
            <w:tcW w:w="1417"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vAlign w:val="center"/>
          </w:tcPr>
          <w:p>
            <w:pPr>
              <w:pStyle w:val="12"/>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4</w:t>
            </w:r>
          </w:p>
        </w:tc>
        <w:tc>
          <w:tcPr>
            <w:tcW w:w="1985"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无线车载电台</w:t>
            </w:r>
          </w:p>
        </w:tc>
        <w:tc>
          <w:tcPr>
            <w:tcW w:w="4961" w:type="dxa"/>
            <w:vAlign w:val="center"/>
          </w:tcPr>
          <w:p>
            <w:pPr>
              <w:pStyle w:val="12"/>
              <w:spacing w:line="320" w:lineRule="exact"/>
              <w:ind w:firstLine="0" w:firstLineChars="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调度指挥语音通信，可集群或常规方式，具有防爆性能，实现独立的无线语音通话功能</w:t>
            </w:r>
          </w:p>
        </w:tc>
        <w:tc>
          <w:tcPr>
            <w:tcW w:w="1417"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pStyle w:val="12"/>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5</w:t>
            </w:r>
          </w:p>
        </w:tc>
        <w:tc>
          <w:tcPr>
            <w:tcW w:w="1985"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无线手持电台</w:t>
            </w:r>
          </w:p>
        </w:tc>
        <w:tc>
          <w:tcPr>
            <w:tcW w:w="4961" w:type="dxa"/>
            <w:vAlign w:val="center"/>
          </w:tcPr>
          <w:p>
            <w:pPr>
              <w:pStyle w:val="12"/>
              <w:spacing w:line="320" w:lineRule="exact"/>
              <w:ind w:firstLine="0" w:firstLineChars="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现场指挥（通信）员、班长、战斗员、驾驶员间语音通信，可集群或常规方式，具有防爆性能，实现独立的无线语音通话功能</w:t>
            </w:r>
          </w:p>
        </w:tc>
        <w:tc>
          <w:tcPr>
            <w:tcW w:w="1417"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1部/人，4:1备份，电池1:1备份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pStyle w:val="12"/>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6</w:t>
            </w:r>
          </w:p>
        </w:tc>
        <w:tc>
          <w:tcPr>
            <w:tcW w:w="1985"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无线中继台</w:t>
            </w:r>
          </w:p>
        </w:tc>
        <w:tc>
          <w:tcPr>
            <w:tcW w:w="4961" w:type="dxa"/>
            <w:vAlign w:val="center"/>
          </w:tcPr>
          <w:p>
            <w:pPr>
              <w:pStyle w:val="12"/>
              <w:spacing w:line="320" w:lineRule="exact"/>
              <w:ind w:firstLine="0" w:firstLineChars="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与无线电台配套使用，快速搭建通信信号中继节点，延伸通信传输距离</w:t>
            </w:r>
          </w:p>
        </w:tc>
        <w:tc>
          <w:tcPr>
            <w:tcW w:w="1417"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pStyle w:val="12"/>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7</w:t>
            </w:r>
          </w:p>
        </w:tc>
        <w:tc>
          <w:tcPr>
            <w:tcW w:w="1985"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警情广播设备</w:t>
            </w:r>
          </w:p>
        </w:tc>
        <w:tc>
          <w:tcPr>
            <w:tcW w:w="4961" w:type="dxa"/>
            <w:vAlign w:val="center"/>
          </w:tcPr>
          <w:p>
            <w:pPr>
              <w:pStyle w:val="12"/>
              <w:spacing w:line="320" w:lineRule="exact"/>
              <w:ind w:firstLine="0" w:firstLineChars="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话筒、功放机、各楼层（房间）扬声器，实现消防站各楼层（房间）、走廊及车库的警情语音播报功能</w:t>
            </w:r>
          </w:p>
        </w:tc>
        <w:tc>
          <w:tcPr>
            <w:tcW w:w="1417"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12"/>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8</w:t>
            </w:r>
          </w:p>
        </w:tc>
        <w:tc>
          <w:tcPr>
            <w:tcW w:w="1985"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录音录时设备</w:t>
            </w:r>
          </w:p>
        </w:tc>
        <w:tc>
          <w:tcPr>
            <w:tcW w:w="4961" w:type="dxa"/>
            <w:vAlign w:val="center"/>
          </w:tcPr>
          <w:p>
            <w:pPr>
              <w:pStyle w:val="12"/>
              <w:spacing w:line="320" w:lineRule="exact"/>
              <w:ind w:firstLine="0" w:firstLineChars="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记录调度指挥语音信息</w:t>
            </w:r>
          </w:p>
        </w:tc>
        <w:tc>
          <w:tcPr>
            <w:tcW w:w="1417"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pStyle w:val="12"/>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9</w:t>
            </w:r>
          </w:p>
        </w:tc>
        <w:tc>
          <w:tcPr>
            <w:tcW w:w="1985"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联动控制设备</w:t>
            </w:r>
          </w:p>
        </w:tc>
        <w:tc>
          <w:tcPr>
            <w:tcW w:w="4961" w:type="dxa"/>
            <w:vAlign w:val="center"/>
          </w:tcPr>
          <w:p>
            <w:pPr>
              <w:pStyle w:val="12"/>
              <w:spacing w:line="320" w:lineRule="exact"/>
              <w:ind w:firstLine="0" w:firstLineChars="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实现警灯、警铃、广播、车库门等设备联动控制功能</w:t>
            </w:r>
          </w:p>
        </w:tc>
        <w:tc>
          <w:tcPr>
            <w:tcW w:w="1417"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pStyle w:val="12"/>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10</w:t>
            </w:r>
          </w:p>
        </w:tc>
        <w:tc>
          <w:tcPr>
            <w:tcW w:w="1985"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视频监控设备</w:t>
            </w:r>
          </w:p>
        </w:tc>
        <w:tc>
          <w:tcPr>
            <w:tcW w:w="4961" w:type="dxa"/>
            <w:vAlign w:val="center"/>
          </w:tcPr>
          <w:p>
            <w:pPr>
              <w:pStyle w:val="12"/>
              <w:spacing w:line="320" w:lineRule="exact"/>
              <w:ind w:firstLine="0" w:firstLineChars="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防护罩、摄像机、镜头、支架、编码器等，实现值班室、营区、车库门等部位视频监控功能</w:t>
            </w:r>
          </w:p>
        </w:tc>
        <w:tc>
          <w:tcPr>
            <w:tcW w:w="1417"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pStyle w:val="12"/>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11</w:t>
            </w:r>
          </w:p>
        </w:tc>
        <w:tc>
          <w:tcPr>
            <w:tcW w:w="1985"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音视频采集与传输设备</w:t>
            </w:r>
          </w:p>
        </w:tc>
        <w:tc>
          <w:tcPr>
            <w:tcW w:w="4961" w:type="dxa"/>
            <w:vAlign w:val="center"/>
          </w:tcPr>
          <w:p>
            <w:pPr>
              <w:pStyle w:val="12"/>
              <w:spacing w:line="320" w:lineRule="exact"/>
              <w:ind w:firstLine="0" w:firstLineChars="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单兵、布控球或车载式图像传输设备，可自组网或利用公网传输</w:t>
            </w:r>
          </w:p>
        </w:tc>
        <w:tc>
          <w:tcPr>
            <w:tcW w:w="1417"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pStyle w:val="12"/>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12</w:t>
            </w:r>
          </w:p>
        </w:tc>
        <w:tc>
          <w:tcPr>
            <w:tcW w:w="1985"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指挥会议设备</w:t>
            </w:r>
          </w:p>
        </w:tc>
        <w:tc>
          <w:tcPr>
            <w:tcW w:w="4961" w:type="dxa"/>
            <w:vAlign w:val="center"/>
          </w:tcPr>
          <w:p>
            <w:pPr>
              <w:pStyle w:val="12"/>
              <w:spacing w:line="320" w:lineRule="exact"/>
              <w:ind w:firstLine="0" w:firstLineChars="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视频会议终端、音响、投影机，实现电视电话会议功能</w:t>
            </w:r>
          </w:p>
        </w:tc>
        <w:tc>
          <w:tcPr>
            <w:tcW w:w="1417"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pStyle w:val="12"/>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13</w:t>
            </w:r>
          </w:p>
        </w:tc>
        <w:tc>
          <w:tcPr>
            <w:tcW w:w="1985"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车辆动态信息采集与传输装置</w:t>
            </w:r>
          </w:p>
        </w:tc>
        <w:tc>
          <w:tcPr>
            <w:tcW w:w="4961" w:type="dxa"/>
            <w:vAlign w:val="center"/>
          </w:tcPr>
          <w:p>
            <w:pPr>
              <w:pStyle w:val="12"/>
              <w:spacing w:line="320" w:lineRule="exact"/>
              <w:ind w:firstLine="0" w:firstLineChars="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能够采集消防车底盘、上装及位置等信息，并实现远程传输</w:t>
            </w:r>
          </w:p>
        </w:tc>
        <w:tc>
          <w:tcPr>
            <w:tcW w:w="1417"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12"/>
              <w:ind w:firstLine="0" w:firstLineChars="0"/>
              <w:jc w:val="center"/>
              <w:rPr>
                <w:rFonts w:ascii="Times New Roman" w:hAnsi="Times New Roman" w:eastAsia="黑体" w:cs="Times New Roman"/>
                <w:sz w:val="24"/>
                <w:szCs w:val="24"/>
              </w:rPr>
            </w:pPr>
            <w:r>
              <w:rPr>
                <w:rFonts w:ascii="Times New Roman" w:hAnsi="Times New Roman" w:eastAsia="黑体" w:cs="Times New Roman"/>
                <w:sz w:val="24"/>
                <w:szCs w:val="24"/>
              </w:rPr>
              <w:t>14</w:t>
            </w:r>
          </w:p>
        </w:tc>
        <w:tc>
          <w:tcPr>
            <w:tcW w:w="1985"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不间断供电电源</w:t>
            </w:r>
          </w:p>
        </w:tc>
        <w:tc>
          <w:tcPr>
            <w:tcW w:w="4961" w:type="dxa"/>
            <w:vAlign w:val="center"/>
          </w:tcPr>
          <w:p>
            <w:pPr>
              <w:pStyle w:val="12"/>
              <w:spacing w:line="320" w:lineRule="exact"/>
              <w:ind w:firstLine="0" w:firstLineChars="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满足核心设备一定时间内供电要求</w:t>
            </w:r>
          </w:p>
        </w:tc>
        <w:tc>
          <w:tcPr>
            <w:tcW w:w="1417" w:type="dxa"/>
            <w:vAlign w:val="center"/>
          </w:tcPr>
          <w:p>
            <w:pPr>
              <w:pStyle w:val="12"/>
              <w:spacing w:line="320" w:lineRule="exact"/>
              <w:ind w:firstLine="0" w:firstLineChars="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1台</w:t>
            </w:r>
          </w:p>
        </w:tc>
      </w:tr>
    </w:tbl>
    <w:p>
      <w:pPr>
        <w:pStyle w:val="12"/>
        <w:spacing w:line="588" w:lineRule="exact"/>
        <w:ind w:left="640" w:firstLine="0" w:firstLineChars="0"/>
        <w:rPr>
          <w:rFonts w:ascii="Times New Roman" w:hAnsi="Times New Roman" w:eastAsia="黑体" w:cs="Times New Roman"/>
          <w:sz w:val="24"/>
          <w:szCs w:val="24"/>
        </w:rPr>
      </w:pPr>
      <w:r>
        <w:rPr>
          <w:rFonts w:ascii="Times New Roman" w:hAnsi="Times New Roman" w:eastAsia="方正黑体_GBK" w:cs="Times New Roman"/>
          <w:sz w:val="24"/>
          <w:szCs w:val="24"/>
        </w:rPr>
        <w:t>注：</w:t>
      </w:r>
      <w:r>
        <w:rPr>
          <w:rFonts w:ascii="Times New Roman" w:hAnsi="Times New Roman" w:eastAsia="方正仿宋_GBK" w:cs="Times New Roman"/>
          <w:sz w:val="24"/>
          <w:szCs w:val="24"/>
        </w:rPr>
        <w:t>表中“</w:t>
      </w:r>
      <w:r>
        <w:rPr>
          <w:rFonts w:hint="eastAsia" w:ascii="宋体" w:hAnsi="宋体" w:eastAsia="宋体" w:cs="宋体"/>
          <w:sz w:val="24"/>
          <w:szCs w:val="24"/>
        </w:rPr>
        <w:t>△</w:t>
      </w:r>
      <w:r>
        <w:rPr>
          <w:rFonts w:ascii="Times New Roman" w:hAnsi="Times New Roman" w:eastAsia="方正仿宋_GBK" w:cs="Times New Roman"/>
          <w:sz w:val="24"/>
          <w:szCs w:val="24"/>
        </w:rPr>
        <w:t>”表示可选配。</w:t>
      </w:r>
    </w:p>
    <w:sectPr>
      <w:pgSz w:w="11906" w:h="16838"/>
      <w:pgMar w:top="1985" w:right="1616" w:bottom="1814" w:left="1616"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1" w:usb1="080E0000" w:usb2="00000010" w:usb3="00000000" w:csb0="00040000" w:csb1="00000000"/>
  </w:font>
  <w:font w:name="方正小标宋简体">
    <w:altName w:val="微软雅黑"/>
    <w:panose1 w:val="03000509000000000000"/>
    <w:charset w:val="86"/>
    <w:family w:val="auto"/>
    <w:pitch w:val="default"/>
    <w:sig w:usb0="00000001" w:usb1="080E0000" w:usb2="00000010" w:usb3="00000000" w:csb0="00040000" w:csb1="00000000"/>
  </w:font>
  <w:font w:name="方正公文小标宋">
    <w:altName w:val="微软雅黑"/>
    <w:panose1 w:val="00000000000000000000"/>
    <w:charset w:val="86"/>
    <w:family w:val="auto"/>
    <w:pitch w:val="default"/>
    <w:sig w:usb0="00000000" w:usb1="38CF7CFA" w:usb2="00000016" w:usb3="00000000" w:csb0="00040001" w:csb1="00000000"/>
  </w:font>
  <w:font w:name="方正黑体_GBK">
    <w:altName w:val="微软雅黑"/>
    <w:panose1 w:val="03000509000000000000"/>
    <w:charset w:val="86"/>
    <w:family w:val="auto"/>
    <w:pitch w:val="default"/>
    <w:sig w:usb0="00000001" w:usb1="080E0000" w:usb2="00000010" w:usb3="00000000" w:csb0="00040000" w:csb1="00000000"/>
  </w:font>
  <w:font w:name="方正仿宋_GBK">
    <w:altName w:val="微软雅黑"/>
    <w:panose1 w:val="03000509000000000000"/>
    <w:charset w:val="86"/>
    <w:family w:val="auto"/>
    <w:pitch w:val="default"/>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fldChar w:fldCharType="begin"/>
    </w:r>
    <w:r>
      <w:rPr>
        <w:rFonts w:hint="eastAsia" w:ascii="仿宋_GB2312" w:hAnsi="Times New Roman" w:eastAsia="仿宋_GB2312" w:cs="Times New Roman"/>
        <w:sz w:val="28"/>
        <w:szCs w:val="28"/>
      </w:rPr>
      <w:instrText xml:space="preserve">PAGE   \* MERGEFORMAT</w:instrText>
    </w:r>
    <w:r>
      <w:rPr>
        <w:rFonts w:hint="eastAsia" w:ascii="仿宋_GB2312" w:hAnsi="Times New Roman" w:eastAsia="仿宋_GB2312" w:cs="Times New Roman"/>
        <w:sz w:val="28"/>
        <w:szCs w:val="28"/>
      </w:rPr>
      <w:fldChar w:fldCharType="separate"/>
    </w:r>
    <w:r>
      <w:rPr>
        <w:rFonts w:ascii="仿宋_GB2312" w:hAnsi="Times New Roman" w:eastAsia="仿宋_GB2312" w:cs="Times New Roman"/>
        <w:sz w:val="28"/>
        <w:szCs w:val="28"/>
        <w:lang w:val="zh-CN"/>
      </w:rPr>
      <w:t>-</w:t>
    </w:r>
    <w:r>
      <w:rPr>
        <w:rFonts w:ascii="仿宋_GB2312" w:hAnsi="Times New Roman" w:eastAsia="仿宋_GB2312" w:cs="Times New Roman"/>
        <w:sz w:val="28"/>
        <w:szCs w:val="28"/>
      </w:rPr>
      <w:t xml:space="preserve"> 10 -</w:t>
    </w:r>
    <w:r>
      <w:rPr>
        <w:rFonts w:hint="eastAsia" w:ascii="仿宋_GB2312" w:hAnsi="Times New Roman" w:eastAsia="仿宋_GB2312" w:cs="Times New Roman"/>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29665631">
    <w:nsid w:val="4355545F"/>
    <w:multiLevelType w:val="multilevel"/>
    <w:tmpl w:val="4355545F"/>
    <w:lvl w:ilvl="0" w:tentative="1">
      <w:start w:val="1"/>
      <w:numFmt w:val="japaneseCounting"/>
      <w:lvlText w:val="第%1章"/>
      <w:lvlJc w:val="left"/>
      <w:pPr>
        <w:ind w:left="735" w:hanging="735"/>
      </w:pPr>
      <w:rPr>
        <w:rFonts w:hint="default"/>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499079226">
    <w:nsid w:val="1DBF583A"/>
    <w:multiLevelType w:val="multilevel"/>
    <w:tmpl w:val="1DBF583A"/>
    <w:lvl w:ilvl="0" w:tentative="1">
      <w:start w:val="1"/>
      <w:numFmt w:val="decimal"/>
      <w:pStyle w:val="15"/>
      <w:suff w:val="nothing"/>
      <w:lvlText w:val="注%1："/>
      <w:lvlJc w:val="left"/>
      <w:pPr>
        <w:ind w:left="448" w:hanging="448"/>
      </w:pPr>
      <w:rPr>
        <w:rFonts w:hint="default" w:ascii="仿宋" w:hAnsi="仿宋" w:eastAsia="仿宋" w:cs="仿宋"/>
        <w:b w:val="0"/>
        <w:i w:val="0"/>
        <w:sz w:val="21"/>
        <w:szCs w:val="21"/>
      </w:rPr>
    </w:lvl>
    <w:lvl w:ilvl="1" w:tentative="1">
      <w:start w:val="1"/>
      <w:numFmt w:val="lowerLetter"/>
      <w:lvlText w:val="%2)"/>
      <w:lvlJc w:val="left"/>
      <w:pPr>
        <w:tabs>
          <w:tab w:val="left" w:pos="181"/>
        </w:tabs>
        <w:ind w:left="811" w:hanging="630"/>
      </w:pPr>
      <w:rPr>
        <w:rFonts w:hint="eastAsia"/>
      </w:rPr>
    </w:lvl>
    <w:lvl w:ilvl="2" w:tentative="1">
      <w:start w:val="1"/>
      <w:numFmt w:val="lowerRoman"/>
      <w:lvlText w:val="%3."/>
      <w:lvlJc w:val="right"/>
      <w:pPr>
        <w:tabs>
          <w:tab w:val="left" w:pos="181"/>
        </w:tabs>
        <w:ind w:left="811" w:hanging="630"/>
      </w:pPr>
      <w:rPr>
        <w:rFonts w:hint="eastAsia"/>
      </w:rPr>
    </w:lvl>
    <w:lvl w:ilvl="3" w:tentative="1">
      <w:start w:val="1"/>
      <w:numFmt w:val="decimal"/>
      <w:lvlText w:val="%4."/>
      <w:lvlJc w:val="left"/>
      <w:pPr>
        <w:tabs>
          <w:tab w:val="left" w:pos="181"/>
        </w:tabs>
        <w:ind w:left="811" w:hanging="630"/>
      </w:pPr>
      <w:rPr>
        <w:rFonts w:hint="eastAsia"/>
      </w:rPr>
    </w:lvl>
    <w:lvl w:ilvl="4" w:tentative="1">
      <w:start w:val="1"/>
      <w:numFmt w:val="lowerLetter"/>
      <w:lvlText w:val="%5)"/>
      <w:lvlJc w:val="left"/>
      <w:pPr>
        <w:tabs>
          <w:tab w:val="left" w:pos="181"/>
        </w:tabs>
        <w:ind w:left="811" w:hanging="630"/>
      </w:pPr>
      <w:rPr>
        <w:rFonts w:hint="eastAsia"/>
      </w:rPr>
    </w:lvl>
    <w:lvl w:ilvl="5" w:tentative="1">
      <w:start w:val="1"/>
      <w:numFmt w:val="lowerRoman"/>
      <w:lvlText w:val="%6."/>
      <w:lvlJc w:val="right"/>
      <w:pPr>
        <w:tabs>
          <w:tab w:val="left" w:pos="181"/>
        </w:tabs>
        <w:ind w:left="811" w:hanging="630"/>
      </w:pPr>
      <w:rPr>
        <w:rFonts w:hint="eastAsia"/>
      </w:rPr>
    </w:lvl>
    <w:lvl w:ilvl="6" w:tentative="1">
      <w:start w:val="1"/>
      <w:numFmt w:val="decimal"/>
      <w:lvlText w:val="%7."/>
      <w:lvlJc w:val="left"/>
      <w:pPr>
        <w:tabs>
          <w:tab w:val="left" w:pos="181"/>
        </w:tabs>
        <w:ind w:left="811" w:hanging="630"/>
      </w:pPr>
      <w:rPr>
        <w:rFonts w:hint="eastAsia"/>
      </w:rPr>
    </w:lvl>
    <w:lvl w:ilvl="7" w:tentative="1">
      <w:start w:val="1"/>
      <w:numFmt w:val="lowerLetter"/>
      <w:lvlText w:val="%8)"/>
      <w:lvlJc w:val="left"/>
      <w:pPr>
        <w:tabs>
          <w:tab w:val="left" w:pos="181"/>
        </w:tabs>
        <w:ind w:left="811" w:hanging="630"/>
      </w:pPr>
      <w:rPr>
        <w:rFonts w:hint="eastAsia"/>
      </w:rPr>
    </w:lvl>
    <w:lvl w:ilvl="8" w:tentative="1">
      <w:start w:val="1"/>
      <w:numFmt w:val="lowerRoman"/>
      <w:lvlText w:val="%9."/>
      <w:lvlJc w:val="right"/>
      <w:pPr>
        <w:tabs>
          <w:tab w:val="left" w:pos="181"/>
        </w:tabs>
        <w:ind w:left="811" w:hanging="630"/>
      </w:pPr>
      <w:rPr>
        <w:rFonts w:hint="eastAsia"/>
      </w:rPr>
    </w:lvl>
  </w:abstractNum>
  <w:abstractNum w:abstractNumId="293099441">
    <w:nsid w:val="117857B1"/>
    <w:multiLevelType w:val="multilevel"/>
    <w:tmpl w:val="117857B1"/>
    <w:lvl w:ilvl="0" w:tentative="1">
      <w:start w:val="1"/>
      <w:numFmt w:val="chineseCountingThousand"/>
      <w:suff w:val="space"/>
      <w:lvlText w:val="%1、"/>
      <w:lvlJc w:val="left"/>
      <w:pPr>
        <w:ind w:left="1080" w:hanging="440"/>
      </w:pPr>
      <w:rPr>
        <w:rFonts w:hint="eastAsia"/>
      </w:rPr>
    </w:lvl>
    <w:lvl w:ilvl="1" w:tentative="1">
      <w:start w:val="1"/>
      <w:numFmt w:val="lowerLetter"/>
      <w:lvlText w:val="%2)"/>
      <w:lvlJc w:val="left"/>
      <w:pPr>
        <w:ind w:left="1520" w:hanging="440"/>
      </w:pPr>
    </w:lvl>
    <w:lvl w:ilvl="2" w:tentative="1">
      <w:start w:val="1"/>
      <w:numFmt w:val="lowerRoman"/>
      <w:lvlText w:val="%3."/>
      <w:lvlJc w:val="right"/>
      <w:pPr>
        <w:ind w:left="1960" w:hanging="440"/>
      </w:pPr>
    </w:lvl>
    <w:lvl w:ilvl="3" w:tentative="1">
      <w:start w:val="1"/>
      <w:numFmt w:val="decimal"/>
      <w:lvlText w:val="%4."/>
      <w:lvlJc w:val="left"/>
      <w:pPr>
        <w:ind w:left="2400" w:hanging="440"/>
      </w:pPr>
    </w:lvl>
    <w:lvl w:ilvl="4" w:tentative="1">
      <w:start w:val="1"/>
      <w:numFmt w:val="lowerLetter"/>
      <w:lvlText w:val="%5)"/>
      <w:lvlJc w:val="left"/>
      <w:pPr>
        <w:ind w:left="2840" w:hanging="440"/>
      </w:pPr>
    </w:lvl>
    <w:lvl w:ilvl="5" w:tentative="1">
      <w:start w:val="1"/>
      <w:numFmt w:val="lowerRoman"/>
      <w:lvlText w:val="%6."/>
      <w:lvlJc w:val="right"/>
      <w:pPr>
        <w:ind w:left="3280" w:hanging="440"/>
      </w:pPr>
    </w:lvl>
    <w:lvl w:ilvl="6" w:tentative="1">
      <w:start w:val="1"/>
      <w:numFmt w:val="decimal"/>
      <w:lvlText w:val="%7."/>
      <w:lvlJc w:val="left"/>
      <w:pPr>
        <w:ind w:left="3720" w:hanging="440"/>
      </w:pPr>
    </w:lvl>
    <w:lvl w:ilvl="7" w:tentative="1">
      <w:start w:val="1"/>
      <w:numFmt w:val="lowerLetter"/>
      <w:lvlText w:val="%8)"/>
      <w:lvlJc w:val="left"/>
      <w:pPr>
        <w:ind w:left="4160" w:hanging="440"/>
      </w:pPr>
    </w:lvl>
    <w:lvl w:ilvl="8" w:tentative="1">
      <w:start w:val="1"/>
      <w:numFmt w:val="lowerRoman"/>
      <w:lvlText w:val="%9."/>
      <w:lvlJc w:val="right"/>
      <w:pPr>
        <w:ind w:left="4600" w:hanging="440"/>
      </w:pPr>
    </w:lvl>
  </w:abstractNum>
  <w:abstractNum w:abstractNumId="126943917">
    <w:nsid w:val="079102AD"/>
    <w:multiLevelType w:val="multilevel"/>
    <w:tmpl w:val="079102AD"/>
    <w:lvl w:ilvl="0" w:tentative="1">
      <w:start w:val="1"/>
      <w:numFmt w:val="decimal"/>
      <w:pStyle w:val="16"/>
      <w:suff w:val="nothing"/>
      <w:lvlText w:val="注%1："/>
      <w:lvlJc w:val="left"/>
      <w:pPr>
        <w:ind w:left="811" w:hanging="448"/>
      </w:pPr>
      <w:rPr>
        <w:rFonts w:hint="eastAsia" w:ascii="黑体" w:hAnsi="黑体" w:eastAsia="黑体"/>
        <w:b w:val="0"/>
        <w:i w:val="0"/>
        <w:sz w:val="18"/>
        <w:lang w:val="en-US"/>
      </w:rPr>
    </w:lvl>
    <w:lvl w:ilvl="1" w:tentative="1">
      <w:start w:val="1"/>
      <w:numFmt w:val="lowerLetter"/>
      <w:lvlText w:val="%2)"/>
      <w:lvlJc w:val="left"/>
      <w:pPr>
        <w:tabs>
          <w:tab w:val="left" w:pos="0"/>
        </w:tabs>
        <w:ind w:left="992" w:hanging="629"/>
      </w:pPr>
      <w:rPr>
        <w:rFonts w:hint="eastAsia"/>
      </w:rPr>
    </w:lvl>
    <w:lvl w:ilvl="2" w:tentative="1">
      <w:start w:val="1"/>
      <w:numFmt w:val="lowerRoman"/>
      <w:lvlText w:val="%3."/>
      <w:lvlJc w:val="right"/>
      <w:pPr>
        <w:tabs>
          <w:tab w:val="left" w:pos="0"/>
        </w:tabs>
        <w:ind w:left="992" w:hanging="629"/>
      </w:pPr>
      <w:rPr>
        <w:rFonts w:hint="eastAsia"/>
      </w:rPr>
    </w:lvl>
    <w:lvl w:ilvl="3" w:tentative="1">
      <w:start w:val="1"/>
      <w:numFmt w:val="decimal"/>
      <w:lvlText w:val="%4."/>
      <w:lvlJc w:val="left"/>
      <w:pPr>
        <w:tabs>
          <w:tab w:val="left" w:pos="0"/>
        </w:tabs>
        <w:ind w:left="992" w:hanging="629"/>
      </w:pPr>
      <w:rPr>
        <w:rFonts w:hint="eastAsia"/>
      </w:rPr>
    </w:lvl>
    <w:lvl w:ilvl="4" w:tentative="1">
      <w:start w:val="1"/>
      <w:numFmt w:val="lowerLetter"/>
      <w:lvlText w:val="%5)"/>
      <w:lvlJc w:val="left"/>
      <w:pPr>
        <w:tabs>
          <w:tab w:val="left" w:pos="0"/>
        </w:tabs>
        <w:ind w:left="992" w:hanging="629"/>
      </w:pPr>
      <w:rPr>
        <w:rFonts w:hint="eastAsia"/>
      </w:rPr>
    </w:lvl>
    <w:lvl w:ilvl="5" w:tentative="1">
      <w:start w:val="1"/>
      <w:numFmt w:val="lowerRoman"/>
      <w:lvlText w:val="%6."/>
      <w:lvlJc w:val="right"/>
      <w:pPr>
        <w:tabs>
          <w:tab w:val="left" w:pos="0"/>
        </w:tabs>
        <w:ind w:left="992" w:hanging="629"/>
      </w:pPr>
      <w:rPr>
        <w:rFonts w:hint="eastAsia"/>
      </w:rPr>
    </w:lvl>
    <w:lvl w:ilvl="6" w:tentative="1">
      <w:start w:val="1"/>
      <w:numFmt w:val="decimal"/>
      <w:lvlText w:val="%7."/>
      <w:lvlJc w:val="left"/>
      <w:pPr>
        <w:tabs>
          <w:tab w:val="left" w:pos="0"/>
        </w:tabs>
        <w:ind w:left="992" w:hanging="629"/>
      </w:pPr>
      <w:rPr>
        <w:rFonts w:hint="eastAsia"/>
      </w:rPr>
    </w:lvl>
    <w:lvl w:ilvl="7" w:tentative="1">
      <w:start w:val="1"/>
      <w:numFmt w:val="lowerLetter"/>
      <w:lvlText w:val="%8)"/>
      <w:lvlJc w:val="left"/>
      <w:pPr>
        <w:tabs>
          <w:tab w:val="left" w:pos="0"/>
        </w:tabs>
        <w:ind w:left="992" w:hanging="629"/>
      </w:pPr>
      <w:rPr>
        <w:rFonts w:hint="eastAsia"/>
      </w:rPr>
    </w:lvl>
    <w:lvl w:ilvl="8" w:tentative="1">
      <w:start w:val="1"/>
      <w:numFmt w:val="lowerRoman"/>
      <w:lvlText w:val="%9."/>
      <w:lvlJc w:val="right"/>
      <w:pPr>
        <w:tabs>
          <w:tab w:val="left" w:pos="0"/>
        </w:tabs>
        <w:ind w:left="992" w:hanging="629"/>
      </w:pPr>
      <w:rPr>
        <w:rFonts w:hint="eastAsia"/>
      </w:rPr>
    </w:lvl>
  </w:abstractNum>
  <w:num w:numId="1">
    <w:abstractNumId w:val="499079226"/>
  </w:num>
  <w:num w:numId="2">
    <w:abstractNumId w:val="126943917"/>
  </w:num>
  <w:num w:numId="3">
    <w:abstractNumId w:val="1129665631"/>
  </w:num>
  <w:num w:numId="4">
    <w:abstractNumId w:val="2930994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GY4NDM1ZTFmMjUyNDhjZDIyM2Q4Njg5OGNkNjRmYjcifQ=="/>
  </w:docVars>
  <w:rsids>
    <w:rsidRoot w:val="00576B7C"/>
    <w:rsid w:val="00001EC1"/>
    <w:rsid w:val="0000307B"/>
    <w:rsid w:val="00003AA1"/>
    <w:rsid w:val="000047D2"/>
    <w:rsid w:val="000060ED"/>
    <w:rsid w:val="000129C9"/>
    <w:rsid w:val="00012F22"/>
    <w:rsid w:val="00013358"/>
    <w:rsid w:val="00015381"/>
    <w:rsid w:val="00020D8D"/>
    <w:rsid w:val="00020EE4"/>
    <w:rsid w:val="00021A57"/>
    <w:rsid w:val="00021E10"/>
    <w:rsid w:val="00022324"/>
    <w:rsid w:val="0002433E"/>
    <w:rsid w:val="00024478"/>
    <w:rsid w:val="00025B88"/>
    <w:rsid w:val="000262C0"/>
    <w:rsid w:val="00026887"/>
    <w:rsid w:val="000275B4"/>
    <w:rsid w:val="00031403"/>
    <w:rsid w:val="000326D9"/>
    <w:rsid w:val="00033E5C"/>
    <w:rsid w:val="00033EF1"/>
    <w:rsid w:val="00035833"/>
    <w:rsid w:val="0004783A"/>
    <w:rsid w:val="00047EF7"/>
    <w:rsid w:val="0005216A"/>
    <w:rsid w:val="000523F7"/>
    <w:rsid w:val="000558AB"/>
    <w:rsid w:val="00055C16"/>
    <w:rsid w:val="0005716E"/>
    <w:rsid w:val="000604F8"/>
    <w:rsid w:val="00060567"/>
    <w:rsid w:val="00061673"/>
    <w:rsid w:val="0006243F"/>
    <w:rsid w:val="00066575"/>
    <w:rsid w:val="0007199F"/>
    <w:rsid w:val="00072542"/>
    <w:rsid w:val="00076DD9"/>
    <w:rsid w:val="000779EC"/>
    <w:rsid w:val="00081DC8"/>
    <w:rsid w:val="0008214B"/>
    <w:rsid w:val="00084A49"/>
    <w:rsid w:val="00086DD1"/>
    <w:rsid w:val="00091692"/>
    <w:rsid w:val="00091DDE"/>
    <w:rsid w:val="0009579B"/>
    <w:rsid w:val="00096B4C"/>
    <w:rsid w:val="00097283"/>
    <w:rsid w:val="000A04E8"/>
    <w:rsid w:val="000A0AA1"/>
    <w:rsid w:val="000A24CF"/>
    <w:rsid w:val="000B095C"/>
    <w:rsid w:val="000B0CF0"/>
    <w:rsid w:val="000B2745"/>
    <w:rsid w:val="000B3B2D"/>
    <w:rsid w:val="000B6EC4"/>
    <w:rsid w:val="000B788F"/>
    <w:rsid w:val="000B7E4E"/>
    <w:rsid w:val="000C0B1D"/>
    <w:rsid w:val="000C180A"/>
    <w:rsid w:val="000C385C"/>
    <w:rsid w:val="000C74D5"/>
    <w:rsid w:val="000D0928"/>
    <w:rsid w:val="000D4AE7"/>
    <w:rsid w:val="000D4E85"/>
    <w:rsid w:val="000D6DDC"/>
    <w:rsid w:val="000E4A91"/>
    <w:rsid w:val="000E64FB"/>
    <w:rsid w:val="000E65B1"/>
    <w:rsid w:val="000E738F"/>
    <w:rsid w:val="000F17EC"/>
    <w:rsid w:val="000F7E34"/>
    <w:rsid w:val="0010650A"/>
    <w:rsid w:val="0011026B"/>
    <w:rsid w:val="00113952"/>
    <w:rsid w:val="00123F93"/>
    <w:rsid w:val="00124595"/>
    <w:rsid w:val="0012703D"/>
    <w:rsid w:val="0012719F"/>
    <w:rsid w:val="00133077"/>
    <w:rsid w:val="00137C52"/>
    <w:rsid w:val="00140929"/>
    <w:rsid w:val="00147543"/>
    <w:rsid w:val="001477E5"/>
    <w:rsid w:val="001501BD"/>
    <w:rsid w:val="0015149C"/>
    <w:rsid w:val="001519CF"/>
    <w:rsid w:val="00153B2C"/>
    <w:rsid w:val="00154FCE"/>
    <w:rsid w:val="0015584B"/>
    <w:rsid w:val="001565F8"/>
    <w:rsid w:val="00156803"/>
    <w:rsid w:val="0015769C"/>
    <w:rsid w:val="001606B1"/>
    <w:rsid w:val="001624C6"/>
    <w:rsid w:val="00163642"/>
    <w:rsid w:val="00163775"/>
    <w:rsid w:val="001653EC"/>
    <w:rsid w:val="00166EF8"/>
    <w:rsid w:val="00171078"/>
    <w:rsid w:val="001724AA"/>
    <w:rsid w:val="0017310D"/>
    <w:rsid w:val="00176169"/>
    <w:rsid w:val="001779C4"/>
    <w:rsid w:val="00180209"/>
    <w:rsid w:val="00181293"/>
    <w:rsid w:val="00182F9A"/>
    <w:rsid w:val="00185D94"/>
    <w:rsid w:val="00186105"/>
    <w:rsid w:val="00187743"/>
    <w:rsid w:val="00192945"/>
    <w:rsid w:val="001931D5"/>
    <w:rsid w:val="001938D5"/>
    <w:rsid w:val="001953B1"/>
    <w:rsid w:val="00196211"/>
    <w:rsid w:val="00197813"/>
    <w:rsid w:val="001A5E2A"/>
    <w:rsid w:val="001A7C2D"/>
    <w:rsid w:val="001A7DAD"/>
    <w:rsid w:val="001B0B31"/>
    <w:rsid w:val="001B0D78"/>
    <w:rsid w:val="001B3456"/>
    <w:rsid w:val="001B35A0"/>
    <w:rsid w:val="001B5F2E"/>
    <w:rsid w:val="001C0297"/>
    <w:rsid w:val="001C49E2"/>
    <w:rsid w:val="001C71F8"/>
    <w:rsid w:val="001C7EF2"/>
    <w:rsid w:val="001D513D"/>
    <w:rsid w:val="001D6153"/>
    <w:rsid w:val="001E4807"/>
    <w:rsid w:val="001E4A58"/>
    <w:rsid w:val="001E670E"/>
    <w:rsid w:val="001E7656"/>
    <w:rsid w:val="001F2CE8"/>
    <w:rsid w:val="001F42C2"/>
    <w:rsid w:val="001F6F8D"/>
    <w:rsid w:val="001F7F8E"/>
    <w:rsid w:val="002006AE"/>
    <w:rsid w:val="00201D99"/>
    <w:rsid w:val="00203085"/>
    <w:rsid w:val="00203E39"/>
    <w:rsid w:val="00205500"/>
    <w:rsid w:val="00205CA0"/>
    <w:rsid w:val="0020622C"/>
    <w:rsid w:val="00207AE4"/>
    <w:rsid w:val="002100F4"/>
    <w:rsid w:val="00211F8F"/>
    <w:rsid w:val="002138B2"/>
    <w:rsid w:val="002168F8"/>
    <w:rsid w:val="00216C0D"/>
    <w:rsid w:val="00225590"/>
    <w:rsid w:val="00231E08"/>
    <w:rsid w:val="002326EB"/>
    <w:rsid w:val="00233357"/>
    <w:rsid w:val="0024068E"/>
    <w:rsid w:val="00242642"/>
    <w:rsid w:val="00243215"/>
    <w:rsid w:val="0024332C"/>
    <w:rsid w:val="002474E1"/>
    <w:rsid w:val="00253D16"/>
    <w:rsid w:val="00255ED7"/>
    <w:rsid w:val="00256B3A"/>
    <w:rsid w:val="00257EE3"/>
    <w:rsid w:val="00260EE7"/>
    <w:rsid w:val="002646FF"/>
    <w:rsid w:val="002675F2"/>
    <w:rsid w:val="0027103B"/>
    <w:rsid w:val="002740C2"/>
    <w:rsid w:val="0027461E"/>
    <w:rsid w:val="00277534"/>
    <w:rsid w:val="0028184D"/>
    <w:rsid w:val="00283E96"/>
    <w:rsid w:val="002910D8"/>
    <w:rsid w:val="00292FBF"/>
    <w:rsid w:val="002939CF"/>
    <w:rsid w:val="00295EF3"/>
    <w:rsid w:val="00296C5C"/>
    <w:rsid w:val="002A0205"/>
    <w:rsid w:val="002A06F3"/>
    <w:rsid w:val="002A144B"/>
    <w:rsid w:val="002A237B"/>
    <w:rsid w:val="002A2684"/>
    <w:rsid w:val="002A33BD"/>
    <w:rsid w:val="002A3EB9"/>
    <w:rsid w:val="002A5835"/>
    <w:rsid w:val="002B1141"/>
    <w:rsid w:val="002B23EF"/>
    <w:rsid w:val="002B2CBE"/>
    <w:rsid w:val="002B3504"/>
    <w:rsid w:val="002B68E6"/>
    <w:rsid w:val="002B7909"/>
    <w:rsid w:val="002B7BA8"/>
    <w:rsid w:val="002C0BED"/>
    <w:rsid w:val="002C22C0"/>
    <w:rsid w:val="002C2FBE"/>
    <w:rsid w:val="002C44F0"/>
    <w:rsid w:val="002C4E9A"/>
    <w:rsid w:val="002D0BC2"/>
    <w:rsid w:val="002D2F58"/>
    <w:rsid w:val="002D37C1"/>
    <w:rsid w:val="002D7892"/>
    <w:rsid w:val="002D7CD4"/>
    <w:rsid w:val="002E48EC"/>
    <w:rsid w:val="002E717F"/>
    <w:rsid w:val="002F03B9"/>
    <w:rsid w:val="002F45F5"/>
    <w:rsid w:val="002F4693"/>
    <w:rsid w:val="002F5C77"/>
    <w:rsid w:val="002F7736"/>
    <w:rsid w:val="00303BB7"/>
    <w:rsid w:val="00304994"/>
    <w:rsid w:val="00310DCE"/>
    <w:rsid w:val="00311D52"/>
    <w:rsid w:val="003120E6"/>
    <w:rsid w:val="00314ADF"/>
    <w:rsid w:val="00315449"/>
    <w:rsid w:val="00315833"/>
    <w:rsid w:val="00316678"/>
    <w:rsid w:val="00322058"/>
    <w:rsid w:val="00322F5C"/>
    <w:rsid w:val="0032524D"/>
    <w:rsid w:val="003277C9"/>
    <w:rsid w:val="00330AF3"/>
    <w:rsid w:val="00330F0D"/>
    <w:rsid w:val="00335901"/>
    <w:rsid w:val="003370AA"/>
    <w:rsid w:val="00337535"/>
    <w:rsid w:val="00337EC1"/>
    <w:rsid w:val="00340522"/>
    <w:rsid w:val="0034111B"/>
    <w:rsid w:val="003423E2"/>
    <w:rsid w:val="00344656"/>
    <w:rsid w:val="00344816"/>
    <w:rsid w:val="00344F56"/>
    <w:rsid w:val="00347739"/>
    <w:rsid w:val="00353399"/>
    <w:rsid w:val="003563BF"/>
    <w:rsid w:val="00356CC9"/>
    <w:rsid w:val="003574A1"/>
    <w:rsid w:val="003607B2"/>
    <w:rsid w:val="00361364"/>
    <w:rsid w:val="0036291F"/>
    <w:rsid w:val="00362A98"/>
    <w:rsid w:val="00363891"/>
    <w:rsid w:val="00365BBA"/>
    <w:rsid w:val="00366CDE"/>
    <w:rsid w:val="00366E61"/>
    <w:rsid w:val="00372324"/>
    <w:rsid w:val="00372B75"/>
    <w:rsid w:val="0037361A"/>
    <w:rsid w:val="00374915"/>
    <w:rsid w:val="00377185"/>
    <w:rsid w:val="003771FD"/>
    <w:rsid w:val="00377909"/>
    <w:rsid w:val="00381339"/>
    <w:rsid w:val="00381604"/>
    <w:rsid w:val="00382AE8"/>
    <w:rsid w:val="00383ADF"/>
    <w:rsid w:val="00386E87"/>
    <w:rsid w:val="00392D7B"/>
    <w:rsid w:val="00396904"/>
    <w:rsid w:val="003A0546"/>
    <w:rsid w:val="003A5160"/>
    <w:rsid w:val="003A5A3F"/>
    <w:rsid w:val="003A6228"/>
    <w:rsid w:val="003A70A8"/>
    <w:rsid w:val="003B2797"/>
    <w:rsid w:val="003B31AC"/>
    <w:rsid w:val="003B3A73"/>
    <w:rsid w:val="003B41C3"/>
    <w:rsid w:val="003C0227"/>
    <w:rsid w:val="003C1B0D"/>
    <w:rsid w:val="003C3FC1"/>
    <w:rsid w:val="003C6880"/>
    <w:rsid w:val="003C74A6"/>
    <w:rsid w:val="003D4DFF"/>
    <w:rsid w:val="003E1CFD"/>
    <w:rsid w:val="003E58A6"/>
    <w:rsid w:val="003E5F59"/>
    <w:rsid w:val="003F0573"/>
    <w:rsid w:val="003F2607"/>
    <w:rsid w:val="003F2C4B"/>
    <w:rsid w:val="00400555"/>
    <w:rsid w:val="004012E1"/>
    <w:rsid w:val="004059CB"/>
    <w:rsid w:val="00407264"/>
    <w:rsid w:val="00410BE5"/>
    <w:rsid w:val="00415479"/>
    <w:rsid w:val="004217D3"/>
    <w:rsid w:val="00424697"/>
    <w:rsid w:val="00427437"/>
    <w:rsid w:val="0043492C"/>
    <w:rsid w:val="00435A59"/>
    <w:rsid w:val="00437A3B"/>
    <w:rsid w:val="00440F1B"/>
    <w:rsid w:val="00441384"/>
    <w:rsid w:val="0044580B"/>
    <w:rsid w:val="00447D29"/>
    <w:rsid w:val="00454040"/>
    <w:rsid w:val="0045508D"/>
    <w:rsid w:val="00457108"/>
    <w:rsid w:val="00457555"/>
    <w:rsid w:val="00461A92"/>
    <w:rsid w:val="004623C5"/>
    <w:rsid w:val="004629E1"/>
    <w:rsid w:val="00463D05"/>
    <w:rsid w:val="00466636"/>
    <w:rsid w:val="00467E5E"/>
    <w:rsid w:val="00467FDA"/>
    <w:rsid w:val="00472007"/>
    <w:rsid w:val="00473314"/>
    <w:rsid w:val="00474D61"/>
    <w:rsid w:val="00481D35"/>
    <w:rsid w:val="00481F93"/>
    <w:rsid w:val="00482C1D"/>
    <w:rsid w:val="004832EB"/>
    <w:rsid w:val="004854DD"/>
    <w:rsid w:val="00486BF7"/>
    <w:rsid w:val="004872D0"/>
    <w:rsid w:val="004879D9"/>
    <w:rsid w:val="00487F21"/>
    <w:rsid w:val="0049061C"/>
    <w:rsid w:val="00490AEA"/>
    <w:rsid w:val="00492DD4"/>
    <w:rsid w:val="00494EBB"/>
    <w:rsid w:val="004A024B"/>
    <w:rsid w:val="004A16CF"/>
    <w:rsid w:val="004A3509"/>
    <w:rsid w:val="004A4155"/>
    <w:rsid w:val="004A43C9"/>
    <w:rsid w:val="004A55CD"/>
    <w:rsid w:val="004B2745"/>
    <w:rsid w:val="004B4A75"/>
    <w:rsid w:val="004B5423"/>
    <w:rsid w:val="004B6CF5"/>
    <w:rsid w:val="004C045C"/>
    <w:rsid w:val="004C1277"/>
    <w:rsid w:val="004C15F3"/>
    <w:rsid w:val="004C2269"/>
    <w:rsid w:val="004C7307"/>
    <w:rsid w:val="004C7492"/>
    <w:rsid w:val="004D0FE4"/>
    <w:rsid w:val="004D1D11"/>
    <w:rsid w:val="004D3DC0"/>
    <w:rsid w:val="004D740F"/>
    <w:rsid w:val="004E09CC"/>
    <w:rsid w:val="004E0DCA"/>
    <w:rsid w:val="004E0EBA"/>
    <w:rsid w:val="004E0F75"/>
    <w:rsid w:val="004E109B"/>
    <w:rsid w:val="004E2345"/>
    <w:rsid w:val="004E3D0D"/>
    <w:rsid w:val="004E46B2"/>
    <w:rsid w:val="004E5E3C"/>
    <w:rsid w:val="004F31EE"/>
    <w:rsid w:val="004F6613"/>
    <w:rsid w:val="004F7429"/>
    <w:rsid w:val="00500868"/>
    <w:rsid w:val="0050118D"/>
    <w:rsid w:val="005023DE"/>
    <w:rsid w:val="0050450C"/>
    <w:rsid w:val="00504B14"/>
    <w:rsid w:val="005065E5"/>
    <w:rsid w:val="005113C3"/>
    <w:rsid w:val="0051394E"/>
    <w:rsid w:val="005157F0"/>
    <w:rsid w:val="005178D8"/>
    <w:rsid w:val="005218CA"/>
    <w:rsid w:val="005225A6"/>
    <w:rsid w:val="005234C4"/>
    <w:rsid w:val="00523ACC"/>
    <w:rsid w:val="00526651"/>
    <w:rsid w:val="00526CAF"/>
    <w:rsid w:val="00530260"/>
    <w:rsid w:val="00537FC7"/>
    <w:rsid w:val="00545FFD"/>
    <w:rsid w:val="00546918"/>
    <w:rsid w:val="00552096"/>
    <w:rsid w:val="005569A1"/>
    <w:rsid w:val="0056267E"/>
    <w:rsid w:val="0056358D"/>
    <w:rsid w:val="00563D0D"/>
    <w:rsid w:val="005702E5"/>
    <w:rsid w:val="00572C84"/>
    <w:rsid w:val="00573E3D"/>
    <w:rsid w:val="00574463"/>
    <w:rsid w:val="005747EC"/>
    <w:rsid w:val="0057486A"/>
    <w:rsid w:val="00576B7C"/>
    <w:rsid w:val="005817B9"/>
    <w:rsid w:val="00582235"/>
    <w:rsid w:val="00584EF7"/>
    <w:rsid w:val="005871D7"/>
    <w:rsid w:val="00587438"/>
    <w:rsid w:val="00590002"/>
    <w:rsid w:val="00591DE8"/>
    <w:rsid w:val="005A2D3D"/>
    <w:rsid w:val="005A3492"/>
    <w:rsid w:val="005A4B0F"/>
    <w:rsid w:val="005A52AE"/>
    <w:rsid w:val="005A53FF"/>
    <w:rsid w:val="005B1E0A"/>
    <w:rsid w:val="005B698E"/>
    <w:rsid w:val="005B6991"/>
    <w:rsid w:val="005B78E6"/>
    <w:rsid w:val="005C1B3E"/>
    <w:rsid w:val="005C4704"/>
    <w:rsid w:val="005C6836"/>
    <w:rsid w:val="005C7666"/>
    <w:rsid w:val="005D0545"/>
    <w:rsid w:val="005D2619"/>
    <w:rsid w:val="005D4187"/>
    <w:rsid w:val="005D5D62"/>
    <w:rsid w:val="005D69F3"/>
    <w:rsid w:val="005E19F7"/>
    <w:rsid w:val="005E28D3"/>
    <w:rsid w:val="005E479F"/>
    <w:rsid w:val="005E535F"/>
    <w:rsid w:val="005E70A3"/>
    <w:rsid w:val="005F06E0"/>
    <w:rsid w:val="005F5130"/>
    <w:rsid w:val="005F65B4"/>
    <w:rsid w:val="00604F47"/>
    <w:rsid w:val="0060611B"/>
    <w:rsid w:val="00610DBB"/>
    <w:rsid w:val="00612103"/>
    <w:rsid w:val="00614B64"/>
    <w:rsid w:val="0062571C"/>
    <w:rsid w:val="00625B01"/>
    <w:rsid w:val="006332B5"/>
    <w:rsid w:val="006344A1"/>
    <w:rsid w:val="006348D4"/>
    <w:rsid w:val="00634E7D"/>
    <w:rsid w:val="0064082D"/>
    <w:rsid w:val="0064255B"/>
    <w:rsid w:val="0064311A"/>
    <w:rsid w:val="00643BBF"/>
    <w:rsid w:val="00646AFA"/>
    <w:rsid w:val="006474BC"/>
    <w:rsid w:val="00650B7B"/>
    <w:rsid w:val="00650EB1"/>
    <w:rsid w:val="0065102C"/>
    <w:rsid w:val="00651A59"/>
    <w:rsid w:val="0065451C"/>
    <w:rsid w:val="00656A53"/>
    <w:rsid w:val="006578A8"/>
    <w:rsid w:val="00657A21"/>
    <w:rsid w:val="006618EF"/>
    <w:rsid w:val="00662D6A"/>
    <w:rsid w:val="006666CD"/>
    <w:rsid w:val="00666C98"/>
    <w:rsid w:val="0066730C"/>
    <w:rsid w:val="00677831"/>
    <w:rsid w:val="0068143B"/>
    <w:rsid w:val="00682A75"/>
    <w:rsid w:val="00684A02"/>
    <w:rsid w:val="006857CD"/>
    <w:rsid w:val="00687473"/>
    <w:rsid w:val="00696D62"/>
    <w:rsid w:val="00697979"/>
    <w:rsid w:val="006A133A"/>
    <w:rsid w:val="006A2942"/>
    <w:rsid w:val="006A3573"/>
    <w:rsid w:val="006A42A1"/>
    <w:rsid w:val="006A4EE1"/>
    <w:rsid w:val="006A5BB1"/>
    <w:rsid w:val="006A63D2"/>
    <w:rsid w:val="006A7053"/>
    <w:rsid w:val="006B74AD"/>
    <w:rsid w:val="006C4A6B"/>
    <w:rsid w:val="006C5253"/>
    <w:rsid w:val="006C535E"/>
    <w:rsid w:val="006C59E2"/>
    <w:rsid w:val="006C7B89"/>
    <w:rsid w:val="006D290A"/>
    <w:rsid w:val="006D33D6"/>
    <w:rsid w:val="006D3FCC"/>
    <w:rsid w:val="006D4DAF"/>
    <w:rsid w:val="006D5C28"/>
    <w:rsid w:val="006E08F1"/>
    <w:rsid w:val="006E7ADA"/>
    <w:rsid w:val="006F0419"/>
    <w:rsid w:val="006F14A9"/>
    <w:rsid w:val="006F1D79"/>
    <w:rsid w:val="006F2600"/>
    <w:rsid w:val="006F5A28"/>
    <w:rsid w:val="006F5C56"/>
    <w:rsid w:val="006F6A33"/>
    <w:rsid w:val="006F6C82"/>
    <w:rsid w:val="006F7AEA"/>
    <w:rsid w:val="0070046A"/>
    <w:rsid w:val="00701FC5"/>
    <w:rsid w:val="0070221E"/>
    <w:rsid w:val="0070530F"/>
    <w:rsid w:val="0070558E"/>
    <w:rsid w:val="00705F31"/>
    <w:rsid w:val="00706377"/>
    <w:rsid w:val="00711398"/>
    <w:rsid w:val="00711EB8"/>
    <w:rsid w:val="0071254D"/>
    <w:rsid w:val="007144DD"/>
    <w:rsid w:val="00715C6C"/>
    <w:rsid w:val="0071798D"/>
    <w:rsid w:val="00720C3F"/>
    <w:rsid w:val="007220F5"/>
    <w:rsid w:val="00724725"/>
    <w:rsid w:val="0072518A"/>
    <w:rsid w:val="0072660D"/>
    <w:rsid w:val="00726653"/>
    <w:rsid w:val="007302E5"/>
    <w:rsid w:val="00732C7F"/>
    <w:rsid w:val="0073348C"/>
    <w:rsid w:val="0073450D"/>
    <w:rsid w:val="00737F9A"/>
    <w:rsid w:val="00740ECC"/>
    <w:rsid w:val="007457FE"/>
    <w:rsid w:val="00745D95"/>
    <w:rsid w:val="0074687D"/>
    <w:rsid w:val="007517FF"/>
    <w:rsid w:val="0075329F"/>
    <w:rsid w:val="0075342A"/>
    <w:rsid w:val="007544F6"/>
    <w:rsid w:val="00760D01"/>
    <w:rsid w:val="00764BE2"/>
    <w:rsid w:val="007711A4"/>
    <w:rsid w:val="00772C7C"/>
    <w:rsid w:val="00775646"/>
    <w:rsid w:val="00780797"/>
    <w:rsid w:val="00781F7F"/>
    <w:rsid w:val="00785839"/>
    <w:rsid w:val="00785B50"/>
    <w:rsid w:val="00790FD8"/>
    <w:rsid w:val="00792A23"/>
    <w:rsid w:val="00792D2A"/>
    <w:rsid w:val="00792EED"/>
    <w:rsid w:val="007954A7"/>
    <w:rsid w:val="007A0AE1"/>
    <w:rsid w:val="007A4043"/>
    <w:rsid w:val="007A460E"/>
    <w:rsid w:val="007A4637"/>
    <w:rsid w:val="007A4A28"/>
    <w:rsid w:val="007B24B2"/>
    <w:rsid w:val="007B2B9B"/>
    <w:rsid w:val="007B47DB"/>
    <w:rsid w:val="007B4C7D"/>
    <w:rsid w:val="007C1249"/>
    <w:rsid w:val="007C3A46"/>
    <w:rsid w:val="007C6024"/>
    <w:rsid w:val="007D1826"/>
    <w:rsid w:val="007E02B0"/>
    <w:rsid w:val="007E02C0"/>
    <w:rsid w:val="007E18EB"/>
    <w:rsid w:val="007E1D64"/>
    <w:rsid w:val="007E3284"/>
    <w:rsid w:val="007E5B84"/>
    <w:rsid w:val="007F15A8"/>
    <w:rsid w:val="007F1D86"/>
    <w:rsid w:val="007F1F04"/>
    <w:rsid w:val="007F2D94"/>
    <w:rsid w:val="007F4D80"/>
    <w:rsid w:val="007F5BD6"/>
    <w:rsid w:val="007F6353"/>
    <w:rsid w:val="007F6B65"/>
    <w:rsid w:val="007F6BCC"/>
    <w:rsid w:val="007F7EF9"/>
    <w:rsid w:val="00800DE7"/>
    <w:rsid w:val="00801D8C"/>
    <w:rsid w:val="0080202A"/>
    <w:rsid w:val="00802109"/>
    <w:rsid w:val="00802FCF"/>
    <w:rsid w:val="008034B1"/>
    <w:rsid w:val="00803B55"/>
    <w:rsid w:val="00804EC6"/>
    <w:rsid w:val="00811C44"/>
    <w:rsid w:val="00814268"/>
    <w:rsid w:val="00814462"/>
    <w:rsid w:val="00820E40"/>
    <w:rsid w:val="008215C5"/>
    <w:rsid w:val="00825B80"/>
    <w:rsid w:val="00825D31"/>
    <w:rsid w:val="00826AEE"/>
    <w:rsid w:val="008273FA"/>
    <w:rsid w:val="00830872"/>
    <w:rsid w:val="008309E6"/>
    <w:rsid w:val="00830BA8"/>
    <w:rsid w:val="00831262"/>
    <w:rsid w:val="00832AB6"/>
    <w:rsid w:val="008351D7"/>
    <w:rsid w:val="00835383"/>
    <w:rsid w:val="00837909"/>
    <w:rsid w:val="00842536"/>
    <w:rsid w:val="00847F71"/>
    <w:rsid w:val="0085158D"/>
    <w:rsid w:val="008519C6"/>
    <w:rsid w:val="008532E4"/>
    <w:rsid w:val="0085728A"/>
    <w:rsid w:val="008576B6"/>
    <w:rsid w:val="0086010E"/>
    <w:rsid w:val="008623A6"/>
    <w:rsid w:val="008633DA"/>
    <w:rsid w:val="00863507"/>
    <w:rsid w:val="008656FD"/>
    <w:rsid w:val="00867845"/>
    <w:rsid w:val="008706FC"/>
    <w:rsid w:val="0087070A"/>
    <w:rsid w:val="00871987"/>
    <w:rsid w:val="00872231"/>
    <w:rsid w:val="00872E9D"/>
    <w:rsid w:val="00872F5A"/>
    <w:rsid w:val="00874F42"/>
    <w:rsid w:val="008751B9"/>
    <w:rsid w:val="008770F1"/>
    <w:rsid w:val="00881709"/>
    <w:rsid w:val="00881D53"/>
    <w:rsid w:val="00881D78"/>
    <w:rsid w:val="0088420A"/>
    <w:rsid w:val="008928CD"/>
    <w:rsid w:val="00895512"/>
    <w:rsid w:val="008968E4"/>
    <w:rsid w:val="00897994"/>
    <w:rsid w:val="008A4275"/>
    <w:rsid w:val="008B293A"/>
    <w:rsid w:val="008B2C19"/>
    <w:rsid w:val="008B7A4B"/>
    <w:rsid w:val="008C20EE"/>
    <w:rsid w:val="008C5DD2"/>
    <w:rsid w:val="008C6CB8"/>
    <w:rsid w:val="008D107D"/>
    <w:rsid w:val="008D13D1"/>
    <w:rsid w:val="008D155D"/>
    <w:rsid w:val="008D3679"/>
    <w:rsid w:val="008E1A9D"/>
    <w:rsid w:val="008E1B62"/>
    <w:rsid w:val="008E2CC4"/>
    <w:rsid w:val="008E2DC4"/>
    <w:rsid w:val="008E6FAF"/>
    <w:rsid w:val="008E7CB1"/>
    <w:rsid w:val="008F0373"/>
    <w:rsid w:val="008F065E"/>
    <w:rsid w:val="008F0866"/>
    <w:rsid w:val="008F0A69"/>
    <w:rsid w:val="008F36E9"/>
    <w:rsid w:val="008F3A1C"/>
    <w:rsid w:val="008F60FF"/>
    <w:rsid w:val="00900B51"/>
    <w:rsid w:val="00900D8E"/>
    <w:rsid w:val="0090252C"/>
    <w:rsid w:val="0090481D"/>
    <w:rsid w:val="0091031A"/>
    <w:rsid w:val="009103A3"/>
    <w:rsid w:val="009105D3"/>
    <w:rsid w:val="00912095"/>
    <w:rsid w:val="0091210F"/>
    <w:rsid w:val="00912553"/>
    <w:rsid w:val="009160C2"/>
    <w:rsid w:val="00916272"/>
    <w:rsid w:val="0091677B"/>
    <w:rsid w:val="009236F5"/>
    <w:rsid w:val="00923E7F"/>
    <w:rsid w:val="00924AAC"/>
    <w:rsid w:val="0092609F"/>
    <w:rsid w:val="0092659C"/>
    <w:rsid w:val="009279A8"/>
    <w:rsid w:val="00933D51"/>
    <w:rsid w:val="009344BA"/>
    <w:rsid w:val="00934AC9"/>
    <w:rsid w:val="00936A3F"/>
    <w:rsid w:val="00937D5C"/>
    <w:rsid w:val="00943057"/>
    <w:rsid w:val="009436E4"/>
    <w:rsid w:val="0094477F"/>
    <w:rsid w:val="009459B9"/>
    <w:rsid w:val="00946517"/>
    <w:rsid w:val="00950443"/>
    <w:rsid w:val="00957044"/>
    <w:rsid w:val="00962589"/>
    <w:rsid w:val="00962699"/>
    <w:rsid w:val="009638E9"/>
    <w:rsid w:val="0096453C"/>
    <w:rsid w:val="009739DF"/>
    <w:rsid w:val="00984BD0"/>
    <w:rsid w:val="009856E5"/>
    <w:rsid w:val="00992DE8"/>
    <w:rsid w:val="009956BC"/>
    <w:rsid w:val="00995815"/>
    <w:rsid w:val="009958A7"/>
    <w:rsid w:val="009977F9"/>
    <w:rsid w:val="009A19E8"/>
    <w:rsid w:val="009A20EA"/>
    <w:rsid w:val="009A2A0F"/>
    <w:rsid w:val="009A50F7"/>
    <w:rsid w:val="009A755C"/>
    <w:rsid w:val="009B0622"/>
    <w:rsid w:val="009B0FF7"/>
    <w:rsid w:val="009B3A1A"/>
    <w:rsid w:val="009C1A9C"/>
    <w:rsid w:val="009C3FE7"/>
    <w:rsid w:val="009C62AE"/>
    <w:rsid w:val="009D08F9"/>
    <w:rsid w:val="009D16C7"/>
    <w:rsid w:val="009D1D58"/>
    <w:rsid w:val="009D28A5"/>
    <w:rsid w:val="009D36C6"/>
    <w:rsid w:val="009D3DF0"/>
    <w:rsid w:val="009D4394"/>
    <w:rsid w:val="009D7505"/>
    <w:rsid w:val="009E23D1"/>
    <w:rsid w:val="009E4911"/>
    <w:rsid w:val="009E51B9"/>
    <w:rsid w:val="009E7E09"/>
    <w:rsid w:val="009F0673"/>
    <w:rsid w:val="009F6AB4"/>
    <w:rsid w:val="009F6CDD"/>
    <w:rsid w:val="00A01974"/>
    <w:rsid w:val="00A07BE2"/>
    <w:rsid w:val="00A07FEC"/>
    <w:rsid w:val="00A1013E"/>
    <w:rsid w:val="00A141D8"/>
    <w:rsid w:val="00A145FD"/>
    <w:rsid w:val="00A169B0"/>
    <w:rsid w:val="00A17693"/>
    <w:rsid w:val="00A25248"/>
    <w:rsid w:val="00A263D7"/>
    <w:rsid w:val="00A27094"/>
    <w:rsid w:val="00A31822"/>
    <w:rsid w:val="00A33CF4"/>
    <w:rsid w:val="00A34C10"/>
    <w:rsid w:val="00A35C96"/>
    <w:rsid w:val="00A35CF8"/>
    <w:rsid w:val="00A36191"/>
    <w:rsid w:val="00A4187C"/>
    <w:rsid w:val="00A55194"/>
    <w:rsid w:val="00A637EB"/>
    <w:rsid w:val="00A64DD0"/>
    <w:rsid w:val="00A66013"/>
    <w:rsid w:val="00A67FA5"/>
    <w:rsid w:val="00A70BF9"/>
    <w:rsid w:val="00A7161E"/>
    <w:rsid w:val="00A71A7F"/>
    <w:rsid w:val="00A72E5A"/>
    <w:rsid w:val="00A7409B"/>
    <w:rsid w:val="00A807C2"/>
    <w:rsid w:val="00A80E62"/>
    <w:rsid w:val="00A8795B"/>
    <w:rsid w:val="00A87A03"/>
    <w:rsid w:val="00A87C5F"/>
    <w:rsid w:val="00A9279C"/>
    <w:rsid w:val="00A9360C"/>
    <w:rsid w:val="00A966FA"/>
    <w:rsid w:val="00AA0E58"/>
    <w:rsid w:val="00AA1B23"/>
    <w:rsid w:val="00AA29DF"/>
    <w:rsid w:val="00AA562D"/>
    <w:rsid w:val="00AA7A58"/>
    <w:rsid w:val="00AB324C"/>
    <w:rsid w:val="00AB32D6"/>
    <w:rsid w:val="00AC2697"/>
    <w:rsid w:val="00AC27BF"/>
    <w:rsid w:val="00AC2EB1"/>
    <w:rsid w:val="00AC5C01"/>
    <w:rsid w:val="00AC6783"/>
    <w:rsid w:val="00AC7D42"/>
    <w:rsid w:val="00AD14C0"/>
    <w:rsid w:val="00AD227A"/>
    <w:rsid w:val="00AD233E"/>
    <w:rsid w:val="00AD644B"/>
    <w:rsid w:val="00AD7AB4"/>
    <w:rsid w:val="00AF1955"/>
    <w:rsid w:val="00AF215D"/>
    <w:rsid w:val="00B000F8"/>
    <w:rsid w:val="00B01DE5"/>
    <w:rsid w:val="00B04904"/>
    <w:rsid w:val="00B051AD"/>
    <w:rsid w:val="00B05E50"/>
    <w:rsid w:val="00B1066E"/>
    <w:rsid w:val="00B10E37"/>
    <w:rsid w:val="00B115AD"/>
    <w:rsid w:val="00B11CCF"/>
    <w:rsid w:val="00B14944"/>
    <w:rsid w:val="00B14BCC"/>
    <w:rsid w:val="00B1638D"/>
    <w:rsid w:val="00B16DF6"/>
    <w:rsid w:val="00B17A9F"/>
    <w:rsid w:val="00B20D84"/>
    <w:rsid w:val="00B22865"/>
    <w:rsid w:val="00B23146"/>
    <w:rsid w:val="00B26097"/>
    <w:rsid w:val="00B30E9D"/>
    <w:rsid w:val="00B338ED"/>
    <w:rsid w:val="00B343AA"/>
    <w:rsid w:val="00B37DF0"/>
    <w:rsid w:val="00B4099B"/>
    <w:rsid w:val="00B42AB8"/>
    <w:rsid w:val="00B45FEF"/>
    <w:rsid w:val="00B47915"/>
    <w:rsid w:val="00B47C55"/>
    <w:rsid w:val="00B51A28"/>
    <w:rsid w:val="00B540DD"/>
    <w:rsid w:val="00B56C34"/>
    <w:rsid w:val="00B577F0"/>
    <w:rsid w:val="00B6356A"/>
    <w:rsid w:val="00B63D3C"/>
    <w:rsid w:val="00B66192"/>
    <w:rsid w:val="00B67CD7"/>
    <w:rsid w:val="00B71666"/>
    <w:rsid w:val="00B83DE3"/>
    <w:rsid w:val="00B85029"/>
    <w:rsid w:val="00B874C3"/>
    <w:rsid w:val="00B9190D"/>
    <w:rsid w:val="00B91B6D"/>
    <w:rsid w:val="00B92015"/>
    <w:rsid w:val="00B9373C"/>
    <w:rsid w:val="00B96C45"/>
    <w:rsid w:val="00BA0AFE"/>
    <w:rsid w:val="00BA12E0"/>
    <w:rsid w:val="00BA5FD6"/>
    <w:rsid w:val="00BB1438"/>
    <w:rsid w:val="00BB38FF"/>
    <w:rsid w:val="00BB5ACB"/>
    <w:rsid w:val="00BC0266"/>
    <w:rsid w:val="00BC2A0A"/>
    <w:rsid w:val="00BC5A39"/>
    <w:rsid w:val="00BC634A"/>
    <w:rsid w:val="00BC744C"/>
    <w:rsid w:val="00BC78B2"/>
    <w:rsid w:val="00BD3CAB"/>
    <w:rsid w:val="00BD537B"/>
    <w:rsid w:val="00BD54D6"/>
    <w:rsid w:val="00BE0BF6"/>
    <w:rsid w:val="00BE2886"/>
    <w:rsid w:val="00BE401F"/>
    <w:rsid w:val="00BE65BD"/>
    <w:rsid w:val="00BE6A4C"/>
    <w:rsid w:val="00BF0533"/>
    <w:rsid w:val="00BF0776"/>
    <w:rsid w:val="00BF4009"/>
    <w:rsid w:val="00BF5FE1"/>
    <w:rsid w:val="00BF7927"/>
    <w:rsid w:val="00C01271"/>
    <w:rsid w:val="00C0242F"/>
    <w:rsid w:val="00C03D7B"/>
    <w:rsid w:val="00C06821"/>
    <w:rsid w:val="00C06909"/>
    <w:rsid w:val="00C06BC2"/>
    <w:rsid w:val="00C15C53"/>
    <w:rsid w:val="00C163BA"/>
    <w:rsid w:val="00C17448"/>
    <w:rsid w:val="00C21CFB"/>
    <w:rsid w:val="00C22D6A"/>
    <w:rsid w:val="00C27B4D"/>
    <w:rsid w:val="00C332E0"/>
    <w:rsid w:val="00C3400C"/>
    <w:rsid w:val="00C35171"/>
    <w:rsid w:val="00C355DB"/>
    <w:rsid w:val="00C367AD"/>
    <w:rsid w:val="00C3687B"/>
    <w:rsid w:val="00C372E1"/>
    <w:rsid w:val="00C3734D"/>
    <w:rsid w:val="00C4110C"/>
    <w:rsid w:val="00C50F57"/>
    <w:rsid w:val="00C51328"/>
    <w:rsid w:val="00C52978"/>
    <w:rsid w:val="00C53E08"/>
    <w:rsid w:val="00C62B6B"/>
    <w:rsid w:val="00C63E6D"/>
    <w:rsid w:val="00C65322"/>
    <w:rsid w:val="00C73042"/>
    <w:rsid w:val="00C74AC7"/>
    <w:rsid w:val="00C81378"/>
    <w:rsid w:val="00C8364F"/>
    <w:rsid w:val="00C846E0"/>
    <w:rsid w:val="00C865C3"/>
    <w:rsid w:val="00C92511"/>
    <w:rsid w:val="00C94DCE"/>
    <w:rsid w:val="00C97739"/>
    <w:rsid w:val="00CA1D0F"/>
    <w:rsid w:val="00CA2125"/>
    <w:rsid w:val="00CA48A9"/>
    <w:rsid w:val="00CA5066"/>
    <w:rsid w:val="00CA664D"/>
    <w:rsid w:val="00CA6B39"/>
    <w:rsid w:val="00CA6B5B"/>
    <w:rsid w:val="00CA751A"/>
    <w:rsid w:val="00CB0025"/>
    <w:rsid w:val="00CB4709"/>
    <w:rsid w:val="00CB47E0"/>
    <w:rsid w:val="00CC4927"/>
    <w:rsid w:val="00CC58D5"/>
    <w:rsid w:val="00CC7E12"/>
    <w:rsid w:val="00CD1D97"/>
    <w:rsid w:val="00CD32AD"/>
    <w:rsid w:val="00CD33C5"/>
    <w:rsid w:val="00CD3E42"/>
    <w:rsid w:val="00CD3F68"/>
    <w:rsid w:val="00CD45D8"/>
    <w:rsid w:val="00CD5476"/>
    <w:rsid w:val="00CD6B64"/>
    <w:rsid w:val="00CD7493"/>
    <w:rsid w:val="00CD7FF9"/>
    <w:rsid w:val="00CE6C66"/>
    <w:rsid w:val="00CE71A4"/>
    <w:rsid w:val="00CF2747"/>
    <w:rsid w:val="00CF2940"/>
    <w:rsid w:val="00CF5FB8"/>
    <w:rsid w:val="00CF6CF7"/>
    <w:rsid w:val="00CF7CB6"/>
    <w:rsid w:val="00D018FF"/>
    <w:rsid w:val="00D01E1D"/>
    <w:rsid w:val="00D0414E"/>
    <w:rsid w:val="00D0484A"/>
    <w:rsid w:val="00D06E93"/>
    <w:rsid w:val="00D073C4"/>
    <w:rsid w:val="00D10938"/>
    <w:rsid w:val="00D125A2"/>
    <w:rsid w:val="00D14A3D"/>
    <w:rsid w:val="00D20FC4"/>
    <w:rsid w:val="00D21E0D"/>
    <w:rsid w:val="00D2420E"/>
    <w:rsid w:val="00D24932"/>
    <w:rsid w:val="00D24C20"/>
    <w:rsid w:val="00D24E9A"/>
    <w:rsid w:val="00D27628"/>
    <w:rsid w:val="00D4015A"/>
    <w:rsid w:val="00D408E9"/>
    <w:rsid w:val="00D423FD"/>
    <w:rsid w:val="00D42E13"/>
    <w:rsid w:val="00D45CDD"/>
    <w:rsid w:val="00D524DB"/>
    <w:rsid w:val="00D5744C"/>
    <w:rsid w:val="00D618DE"/>
    <w:rsid w:val="00D62A82"/>
    <w:rsid w:val="00D63416"/>
    <w:rsid w:val="00D778D4"/>
    <w:rsid w:val="00D80CE7"/>
    <w:rsid w:val="00D80E6B"/>
    <w:rsid w:val="00D81C11"/>
    <w:rsid w:val="00D8469F"/>
    <w:rsid w:val="00D8559B"/>
    <w:rsid w:val="00D860A9"/>
    <w:rsid w:val="00D87367"/>
    <w:rsid w:val="00D90F67"/>
    <w:rsid w:val="00DA1D1B"/>
    <w:rsid w:val="00DA45BB"/>
    <w:rsid w:val="00DA4A2C"/>
    <w:rsid w:val="00DA59EA"/>
    <w:rsid w:val="00DA7099"/>
    <w:rsid w:val="00DA7740"/>
    <w:rsid w:val="00DB075A"/>
    <w:rsid w:val="00DB3A52"/>
    <w:rsid w:val="00DB5555"/>
    <w:rsid w:val="00DC2389"/>
    <w:rsid w:val="00DC35BC"/>
    <w:rsid w:val="00DC67C0"/>
    <w:rsid w:val="00DD1F73"/>
    <w:rsid w:val="00DD2017"/>
    <w:rsid w:val="00DD4BEE"/>
    <w:rsid w:val="00DD593C"/>
    <w:rsid w:val="00DD63FB"/>
    <w:rsid w:val="00DD724B"/>
    <w:rsid w:val="00DD7846"/>
    <w:rsid w:val="00DE163F"/>
    <w:rsid w:val="00DE6EBD"/>
    <w:rsid w:val="00DF0764"/>
    <w:rsid w:val="00DF2110"/>
    <w:rsid w:val="00E01B59"/>
    <w:rsid w:val="00E01FCE"/>
    <w:rsid w:val="00E0506B"/>
    <w:rsid w:val="00E05D34"/>
    <w:rsid w:val="00E06B92"/>
    <w:rsid w:val="00E2057E"/>
    <w:rsid w:val="00E24614"/>
    <w:rsid w:val="00E247CF"/>
    <w:rsid w:val="00E2532B"/>
    <w:rsid w:val="00E263EF"/>
    <w:rsid w:val="00E272E5"/>
    <w:rsid w:val="00E320B0"/>
    <w:rsid w:val="00E32385"/>
    <w:rsid w:val="00E34864"/>
    <w:rsid w:val="00E36818"/>
    <w:rsid w:val="00E375CD"/>
    <w:rsid w:val="00E37A57"/>
    <w:rsid w:val="00E42064"/>
    <w:rsid w:val="00E428BE"/>
    <w:rsid w:val="00E431C0"/>
    <w:rsid w:val="00E44EA9"/>
    <w:rsid w:val="00E51E6D"/>
    <w:rsid w:val="00E53C20"/>
    <w:rsid w:val="00E561BC"/>
    <w:rsid w:val="00E56A86"/>
    <w:rsid w:val="00E619F9"/>
    <w:rsid w:val="00E622E0"/>
    <w:rsid w:val="00E67323"/>
    <w:rsid w:val="00E725E9"/>
    <w:rsid w:val="00E7546E"/>
    <w:rsid w:val="00E76345"/>
    <w:rsid w:val="00E81434"/>
    <w:rsid w:val="00E816DE"/>
    <w:rsid w:val="00E8410A"/>
    <w:rsid w:val="00E84130"/>
    <w:rsid w:val="00E8465A"/>
    <w:rsid w:val="00E867CC"/>
    <w:rsid w:val="00E8792F"/>
    <w:rsid w:val="00E93E11"/>
    <w:rsid w:val="00E96499"/>
    <w:rsid w:val="00EA0D84"/>
    <w:rsid w:val="00EA3173"/>
    <w:rsid w:val="00EA6C8C"/>
    <w:rsid w:val="00EA749D"/>
    <w:rsid w:val="00EB38B2"/>
    <w:rsid w:val="00EB3C46"/>
    <w:rsid w:val="00EB5A6B"/>
    <w:rsid w:val="00EC041E"/>
    <w:rsid w:val="00EC2B50"/>
    <w:rsid w:val="00EC510A"/>
    <w:rsid w:val="00EC587E"/>
    <w:rsid w:val="00EC5E05"/>
    <w:rsid w:val="00EC7307"/>
    <w:rsid w:val="00ED1320"/>
    <w:rsid w:val="00ED28CF"/>
    <w:rsid w:val="00ED44E9"/>
    <w:rsid w:val="00ED4D05"/>
    <w:rsid w:val="00ED5828"/>
    <w:rsid w:val="00ED6D48"/>
    <w:rsid w:val="00ED6D72"/>
    <w:rsid w:val="00EE1474"/>
    <w:rsid w:val="00EE3439"/>
    <w:rsid w:val="00EF0346"/>
    <w:rsid w:val="00EF30EA"/>
    <w:rsid w:val="00EF535F"/>
    <w:rsid w:val="00EF542B"/>
    <w:rsid w:val="00F01B73"/>
    <w:rsid w:val="00F044B6"/>
    <w:rsid w:val="00F1149B"/>
    <w:rsid w:val="00F12408"/>
    <w:rsid w:val="00F12AA6"/>
    <w:rsid w:val="00F13322"/>
    <w:rsid w:val="00F14EF3"/>
    <w:rsid w:val="00F16195"/>
    <w:rsid w:val="00F23854"/>
    <w:rsid w:val="00F23CF2"/>
    <w:rsid w:val="00F24735"/>
    <w:rsid w:val="00F26F1C"/>
    <w:rsid w:val="00F27BE9"/>
    <w:rsid w:val="00F31517"/>
    <w:rsid w:val="00F319EB"/>
    <w:rsid w:val="00F31C3C"/>
    <w:rsid w:val="00F31D6C"/>
    <w:rsid w:val="00F33106"/>
    <w:rsid w:val="00F369F0"/>
    <w:rsid w:val="00F3735E"/>
    <w:rsid w:val="00F37657"/>
    <w:rsid w:val="00F41854"/>
    <w:rsid w:val="00F421F5"/>
    <w:rsid w:val="00F44231"/>
    <w:rsid w:val="00F46BBC"/>
    <w:rsid w:val="00F46D45"/>
    <w:rsid w:val="00F4727B"/>
    <w:rsid w:val="00F47E0B"/>
    <w:rsid w:val="00F505E2"/>
    <w:rsid w:val="00F507A7"/>
    <w:rsid w:val="00F50E90"/>
    <w:rsid w:val="00F5387A"/>
    <w:rsid w:val="00F542AD"/>
    <w:rsid w:val="00F60BDE"/>
    <w:rsid w:val="00F612E0"/>
    <w:rsid w:val="00F6639B"/>
    <w:rsid w:val="00F708B9"/>
    <w:rsid w:val="00F7174A"/>
    <w:rsid w:val="00F72460"/>
    <w:rsid w:val="00F73C82"/>
    <w:rsid w:val="00F73F5A"/>
    <w:rsid w:val="00F74B90"/>
    <w:rsid w:val="00F74F0B"/>
    <w:rsid w:val="00F769CC"/>
    <w:rsid w:val="00F80C71"/>
    <w:rsid w:val="00F81E49"/>
    <w:rsid w:val="00F82980"/>
    <w:rsid w:val="00F8493C"/>
    <w:rsid w:val="00F854F8"/>
    <w:rsid w:val="00F87269"/>
    <w:rsid w:val="00F90389"/>
    <w:rsid w:val="00F909C8"/>
    <w:rsid w:val="00F92CDC"/>
    <w:rsid w:val="00F934D1"/>
    <w:rsid w:val="00F9411B"/>
    <w:rsid w:val="00F94FB8"/>
    <w:rsid w:val="00F9630D"/>
    <w:rsid w:val="00FA01D6"/>
    <w:rsid w:val="00FA13C0"/>
    <w:rsid w:val="00FA1DAD"/>
    <w:rsid w:val="00FA266B"/>
    <w:rsid w:val="00FA2CB2"/>
    <w:rsid w:val="00FB2685"/>
    <w:rsid w:val="00FB3460"/>
    <w:rsid w:val="00FB4D8B"/>
    <w:rsid w:val="00FB4D8D"/>
    <w:rsid w:val="00FB6AAD"/>
    <w:rsid w:val="00FB77DF"/>
    <w:rsid w:val="00FC0728"/>
    <w:rsid w:val="00FC2AB3"/>
    <w:rsid w:val="00FC35B7"/>
    <w:rsid w:val="00FC5E3B"/>
    <w:rsid w:val="00FC71F5"/>
    <w:rsid w:val="00FD2BBB"/>
    <w:rsid w:val="00FD3787"/>
    <w:rsid w:val="00FD5CD7"/>
    <w:rsid w:val="00FD5E4A"/>
    <w:rsid w:val="00FE2964"/>
    <w:rsid w:val="00FE2A4E"/>
    <w:rsid w:val="00FE4D9E"/>
    <w:rsid w:val="00FE5241"/>
    <w:rsid w:val="00FF2A30"/>
    <w:rsid w:val="00FF2A9A"/>
    <w:rsid w:val="00FF2BBE"/>
    <w:rsid w:val="00FF4E5B"/>
    <w:rsid w:val="0C64327E"/>
    <w:rsid w:val="0E6F1277"/>
    <w:rsid w:val="14342F07"/>
    <w:rsid w:val="16E17A44"/>
    <w:rsid w:val="19853F2F"/>
    <w:rsid w:val="1AAF162C"/>
    <w:rsid w:val="27F71043"/>
    <w:rsid w:val="291045E6"/>
    <w:rsid w:val="2BCE4483"/>
    <w:rsid w:val="2EE04204"/>
    <w:rsid w:val="331F3292"/>
    <w:rsid w:val="36A50741"/>
    <w:rsid w:val="36D36DF1"/>
    <w:rsid w:val="496E5B4B"/>
    <w:rsid w:val="4BDD4273"/>
    <w:rsid w:val="4D2A7626"/>
    <w:rsid w:val="4E2A0958"/>
    <w:rsid w:val="4E5E7C98"/>
    <w:rsid w:val="4F2459C9"/>
    <w:rsid w:val="54065CB8"/>
    <w:rsid w:val="5D3A2E77"/>
    <w:rsid w:val="6843087A"/>
    <w:rsid w:val="7101116A"/>
    <w:rsid w:val="7578269A"/>
    <w:rsid w:val="793A002E"/>
    <w:rsid w:val="7E8C722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8">
    <w:name w:val="Default Paragraph Font"/>
    <w:unhideWhenUsed/>
    <w:uiPriority w:val="1"/>
  </w:style>
  <w:style w:type="table" w:default="1" w:styleId="10">
    <w:name w:val="Normal Table"/>
    <w:unhideWhenUsed/>
    <w:uiPriority w:val="99"/>
    <w:tblPr>
      <w:tblStyle w:val="10"/>
      <w:tblLayout w:type="fixed"/>
      <w:tblCellMar>
        <w:top w:w="0" w:type="dxa"/>
        <w:left w:w="108" w:type="dxa"/>
        <w:bottom w:w="0" w:type="dxa"/>
        <w:right w:w="108" w:type="dxa"/>
      </w:tblCellMar>
    </w:tblPr>
    <w:tcPr>
      <w:textDirection w:val="lrTb"/>
    </w:tcPr>
  </w:style>
  <w:style w:type="paragraph" w:styleId="2">
    <w:name w:val="annotation subject"/>
    <w:basedOn w:val="3"/>
    <w:next w:val="3"/>
    <w:link w:val="22"/>
    <w:unhideWhenUsed/>
    <w:qFormat/>
    <w:uiPriority w:val="99"/>
    <w:rPr>
      <w:b/>
      <w:bCs/>
    </w:rPr>
  </w:style>
  <w:style w:type="paragraph" w:styleId="3">
    <w:name w:val="annotation text"/>
    <w:basedOn w:val="1"/>
    <w:link w:val="21"/>
    <w:unhideWhenUsed/>
    <w:qFormat/>
    <w:uiPriority w:val="99"/>
    <w:pPr>
      <w:jc w:val="left"/>
    </w:pPr>
  </w:style>
  <w:style w:type="paragraph" w:styleId="4">
    <w:name w:val="Balloon Text"/>
    <w:basedOn w:val="1"/>
    <w:link w:val="23"/>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basedOn w:val="8"/>
    <w:unhideWhenUsed/>
    <w:qFormat/>
    <w:uiPriority w:val="99"/>
    <w:rPr>
      <w:sz w:val="21"/>
      <w:szCs w:val="21"/>
    </w:rPr>
  </w:style>
  <w:style w:type="table" w:styleId="11">
    <w:name w:val="Table Grid"/>
    <w:basedOn w:val="10"/>
    <w:qFormat/>
    <w:uiPriority w:val="39"/>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2">
    <w:name w:val="List Paragraph"/>
    <w:basedOn w:val="1"/>
    <w:qFormat/>
    <w:uiPriority w:val="34"/>
    <w:pPr>
      <w:ind w:firstLine="420" w:firstLineChars="200"/>
    </w:p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4">
    <w:name w:val="正文表标题"/>
    <w:next w:val="13"/>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
    <w:name w:val="注×：（正文）"/>
    <w:qFormat/>
    <w:uiPriority w:val="0"/>
    <w:pPr>
      <w:numPr>
        <w:ilvl w:val="0"/>
        <w:numId w:val="1"/>
      </w:numPr>
      <w:jc w:val="both"/>
    </w:pPr>
    <w:rPr>
      <w:rFonts w:ascii="宋体" w:hAnsi="Times New Roman" w:eastAsia="宋体" w:cs="Times New Roman"/>
      <w:sz w:val="18"/>
      <w:szCs w:val="18"/>
      <w:lang w:val="en-US" w:eastAsia="zh-CN" w:bidi="ar-SA"/>
    </w:rPr>
  </w:style>
  <w:style w:type="paragraph" w:customStyle="1" w:styleId="16">
    <w:name w:val="注×："/>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paragraph" w:customStyle="1" w:styleId="17">
    <w:name w:val="修订1"/>
    <w:hidden/>
    <w:unhideWhenUsed/>
    <w:qFormat/>
    <w:uiPriority w:val="99"/>
    <w:rPr>
      <w:rFonts w:ascii="等线" w:hAnsi="等线" w:eastAsia="等线" w:cs="黑体"/>
      <w:kern w:val="2"/>
      <w:sz w:val="21"/>
      <w:szCs w:val="22"/>
      <w:lang w:val="en-US" w:eastAsia="zh-CN" w:bidi="ar-SA"/>
    </w:rPr>
  </w:style>
  <w:style w:type="paragraph" w:customStyle="1" w:styleId="18">
    <w:name w:val="Revision"/>
    <w:hidden/>
    <w:semiHidden/>
    <w:uiPriority w:val="99"/>
    <w:rPr>
      <w:rFonts w:ascii="等线" w:hAnsi="等线" w:eastAsia="等线" w:cs="黑体"/>
      <w:kern w:val="2"/>
      <w:sz w:val="21"/>
      <w:szCs w:val="22"/>
      <w:lang w:val="en-US" w:eastAsia="zh-CN" w:bidi="ar-SA"/>
    </w:rPr>
  </w:style>
  <w:style w:type="character" w:customStyle="1" w:styleId="19">
    <w:name w:val="页眉 字符"/>
    <w:basedOn w:val="8"/>
    <w:link w:val="6"/>
    <w:qFormat/>
    <w:uiPriority w:val="99"/>
    <w:rPr>
      <w:sz w:val="18"/>
      <w:szCs w:val="18"/>
    </w:rPr>
  </w:style>
  <w:style w:type="character" w:customStyle="1" w:styleId="20">
    <w:name w:val="页脚 字符"/>
    <w:basedOn w:val="8"/>
    <w:link w:val="5"/>
    <w:qFormat/>
    <w:uiPriority w:val="99"/>
    <w:rPr>
      <w:sz w:val="18"/>
      <w:szCs w:val="18"/>
    </w:rPr>
  </w:style>
  <w:style w:type="character" w:customStyle="1" w:styleId="21">
    <w:name w:val="批注文字 字符"/>
    <w:basedOn w:val="8"/>
    <w:link w:val="3"/>
    <w:semiHidden/>
    <w:qFormat/>
    <w:uiPriority w:val="99"/>
    <w:rPr>
      <w:rFonts w:ascii="等线" w:hAnsi="等线" w:eastAsia="等线" w:cs="黑体"/>
      <w:kern w:val="2"/>
      <w:sz w:val="21"/>
      <w:szCs w:val="22"/>
    </w:rPr>
  </w:style>
  <w:style w:type="character" w:customStyle="1" w:styleId="22">
    <w:name w:val="批注主题 字符"/>
    <w:basedOn w:val="21"/>
    <w:link w:val="2"/>
    <w:semiHidden/>
    <w:qFormat/>
    <w:uiPriority w:val="99"/>
    <w:rPr>
      <w:rFonts w:ascii="等线" w:hAnsi="等线" w:eastAsia="等线" w:cs="黑体"/>
      <w:b/>
      <w:bCs/>
      <w:kern w:val="2"/>
      <w:sz w:val="21"/>
      <w:szCs w:val="22"/>
    </w:rPr>
  </w:style>
  <w:style w:type="character" w:customStyle="1" w:styleId="23">
    <w:name w:val="批注框文本 字符"/>
    <w:basedOn w:val="8"/>
    <w:link w:val="4"/>
    <w:semiHidden/>
    <w:qFormat/>
    <w:uiPriority w:val="99"/>
    <w:rPr>
      <w:rFonts w:ascii="等线" w:hAnsi="等线" w:eastAsia="等线"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585</Words>
  <Characters>3335</Characters>
  <Lines>27</Lines>
  <Paragraphs>7</Paragraphs>
  <TotalTime>0</TotalTime>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2023-07-10T06:08:00Z</dcterms:created>
  <dc:creator>xf mi</dc:creator>
  <cp:lastModifiedBy>韩建平</cp:lastModifiedBy>
  <cp:lastPrinted>2024-06-19T00:26:00Z</cp:lastPrinted>
  <dcterms:modified xsi:type="dcterms:W3CDTF">2024-07-08T02:58:46Z</dcterms:modified>
  <dc:title>核电厂消防站建设暂行规定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ICV">
    <vt:lpwstr>BB67E81CE70145499DA03CA4936DB8C2_13</vt:lpwstr>
  </property>
</Properties>
</file>